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875" w:rsidRPr="00233875" w:rsidRDefault="00233875" w:rsidP="002338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875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233875" w:rsidRPr="00233875" w:rsidRDefault="00233875" w:rsidP="002338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875">
        <w:rPr>
          <w:rFonts w:ascii="Times New Roman" w:hAnsi="Times New Roman" w:cs="Times New Roman"/>
          <w:b/>
          <w:sz w:val="28"/>
          <w:szCs w:val="28"/>
        </w:rPr>
        <w:t xml:space="preserve">МУНИЦИПАЛЬНОЕ  ОБРАЗОВАНИЕ </w:t>
      </w:r>
    </w:p>
    <w:p w:rsidR="00233875" w:rsidRPr="00233875" w:rsidRDefault="00B75B24" w:rsidP="00233875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«сельсовет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Шовкринский</w:t>
      </w:r>
      <w:proofErr w:type="spellEnd"/>
      <w:r w:rsidR="00233875" w:rsidRPr="00233875">
        <w:rPr>
          <w:rFonts w:ascii="Times New Roman" w:hAnsi="Times New Roman" w:cs="Times New Roman"/>
          <w:b/>
          <w:sz w:val="40"/>
          <w:szCs w:val="40"/>
        </w:rPr>
        <w:t xml:space="preserve">» </w:t>
      </w:r>
    </w:p>
    <w:p w:rsidR="00B75B24" w:rsidRDefault="00B75B24" w:rsidP="00B75B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ЛАКСКОГО</w:t>
      </w:r>
      <w:r w:rsidR="00233875" w:rsidRPr="00233875">
        <w:rPr>
          <w:rFonts w:ascii="Times New Roman" w:hAnsi="Times New Roman" w:cs="Times New Roman"/>
          <w:b/>
          <w:sz w:val="28"/>
          <w:szCs w:val="28"/>
        </w:rPr>
        <w:t xml:space="preserve"> РАЙОНА РЕСПУБЛИКИ ДАГЕСТАН   </w:t>
      </w:r>
      <w:r w:rsidR="00233875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233875" w:rsidRDefault="00233875" w:rsidP="00B75B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b/>
          <w:i/>
          <w:sz w:val="20"/>
          <w:szCs w:val="20"/>
        </w:rPr>
        <w:t>Инд. - 368</w:t>
      </w:r>
      <w:r w:rsidR="00B75B24">
        <w:rPr>
          <w:b/>
          <w:i/>
          <w:sz w:val="20"/>
          <w:szCs w:val="20"/>
        </w:rPr>
        <w:t>360</w:t>
      </w:r>
      <w:r>
        <w:rPr>
          <w:b/>
          <w:i/>
          <w:sz w:val="20"/>
          <w:szCs w:val="20"/>
        </w:rPr>
        <w:t xml:space="preserve">  </w:t>
      </w:r>
      <w:proofErr w:type="spellStart"/>
      <w:r>
        <w:rPr>
          <w:b/>
          <w:i/>
          <w:sz w:val="20"/>
          <w:szCs w:val="20"/>
        </w:rPr>
        <w:t>с</w:t>
      </w:r>
      <w:proofErr w:type="gramStart"/>
      <w:r>
        <w:rPr>
          <w:b/>
          <w:i/>
          <w:sz w:val="20"/>
          <w:szCs w:val="20"/>
        </w:rPr>
        <w:t>.</w:t>
      </w:r>
      <w:r w:rsidR="00B75B24">
        <w:rPr>
          <w:b/>
          <w:i/>
          <w:sz w:val="20"/>
          <w:szCs w:val="20"/>
        </w:rPr>
        <w:t>Ш</w:t>
      </w:r>
      <w:proofErr w:type="gramEnd"/>
      <w:r w:rsidR="00B75B24">
        <w:rPr>
          <w:b/>
          <w:i/>
          <w:sz w:val="20"/>
          <w:szCs w:val="20"/>
        </w:rPr>
        <w:t>овкра</w:t>
      </w:r>
      <w:proofErr w:type="spellEnd"/>
      <w:r w:rsidR="00B75B24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 xml:space="preserve">                                                                                                   тел: 89</w:t>
      </w:r>
      <w:r w:rsidR="00B75B24">
        <w:rPr>
          <w:b/>
          <w:i/>
          <w:sz w:val="20"/>
          <w:szCs w:val="20"/>
        </w:rPr>
        <w:t>288971780</w:t>
      </w:r>
    </w:p>
    <w:p w:rsidR="00233875" w:rsidRPr="00233875" w:rsidRDefault="00C636A6" w:rsidP="0023387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36A6">
        <w:rPr>
          <w:sz w:val="24"/>
          <w:szCs w:val="24"/>
        </w:rPr>
        <w:pict>
          <v:line id="_x0000_s1026" style="position:absolute;flip:y;z-index:251658240" from="0,9.9pt" to="505.15pt,9.9pt" strokeweight="4.5pt">
            <v:stroke startarrowwidth="narrow" startarrowlength="short" endarrowwidth="narrow" endarrowlength="short" linestyle="thickThin"/>
          </v:line>
        </w:pict>
      </w:r>
      <w:r w:rsidR="00233875">
        <w:rPr>
          <w:u w:val="single"/>
        </w:rPr>
        <w:t xml:space="preserve">                 </w:t>
      </w:r>
    </w:p>
    <w:p w:rsidR="00233875" w:rsidRPr="00552975" w:rsidRDefault="00233875" w:rsidP="00233875">
      <w:pPr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B75B24">
        <w:rPr>
          <w:rFonts w:ascii="Times New Roman" w:hAnsi="Times New Roman" w:cs="Times New Roman"/>
          <w:sz w:val="28"/>
          <w:szCs w:val="28"/>
        </w:rPr>
        <w:t xml:space="preserve">   </w:t>
      </w:r>
      <w:r w:rsidR="00B75B24" w:rsidRPr="00B75B24">
        <w:rPr>
          <w:rFonts w:ascii="Times New Roman" w:hAnsi="Times New Roman" w:cs="Times New Roman"/>
          <w:sz w:val="28"/>
          <w:szCs w:val="28"/>
        </w:rPr>
        <w:t>10</w:t>
      </w:r>
      <w:r w:rsidR="00B75B24">
        <w:rPr>
          <w:rFonts w:ascii="Times New Roman" w:hAnsi="Times New Roman" w:cs="Times New Roman"/>
          <w:sz w:val="28"/>
          <w:szCs w:val="28"/>
          <w:u w:val="single"/>
        </w:rPr>
        <w:t xml:space="preserve">  января  2024</w:t>
      </w:r>
      <w:r w:rsidRPr="00552975">
        <w:rPr>
          <w:rFonts w:ascii="Times New Roman" w:hAnsi="Times New Roman" w:cs="Times New Roman"/>
          <w:sz w:val="28"/>
          <w:szCs w:val="28"/>
          <w:u w:val="single"/>
        </w:rPr>
        <w:t>г.</w:t>
      </w:r>
      <w:r w:rsidRPr="0055297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B75B24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552975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552975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Pr="005529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646FC">
        <w:rPr>
          <w:rFonts w:ascii="Times New Roman" w:hAnsi="Times New Roman" w:cs="Times New Roman"/>
          <w:sz w:val="28"/>
          <w:szCs w:val="28"/>
          <w:u w:val="single"/>
        </w:rPr>
        <w:t>94</w:t>
      </w:r>
    </w:p>
    <w:p w:rsidR="00B75B24" w:rsidRDefault="00233875" w:rsidP="00233875">
      <w:pPr>
        <w:rPr>
          <w:rFonts w:ascii="Times New Roman" w:hAnsi="Times New Roman" w:cs="Times New Roman"/>
        </w:rPr>
      </w:pPr>
      <w:r w:rsidRPr="00552975">
        <w:rPr>
          <w:rFonts w:ascii="Times New Roman" w:hAnsi="Times New Roman" w:cs="Times New Roman"/>
        </w:rPr>
        <w:t xml:space="preserve">                                                    </w:t>
      </w:r>
    </w:p>
    <w:p w:rsidR="006D2AF7" w:rsidRPr="00552975" w:rsidRDefault="00B75B24" w:rsidP="002338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="00233875" w:rsidRPr="00552975">
        <w:rPr>
          <w:rFonts w:ascii="Times New Roman" w:hAnsi="Times New Roman" w:cs="Times New Roman"/>
        </w:rPr>
        <w:t xml:space="preserve">       </w:t>
      </w:r>
      <w:r w:rsidR="006D2AF7" w:rsidRPr="0055297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33875" w:rsidRDefault="00233875" w:rsidP="00233875">
      <w:pPr>
        <w:pStyle w:val="af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83CE1">
        <w:rPr>
          <w:b/>
          <w:sz w:val="28"/>
          <w:szCs w:val="28"/>
        </w:rPr>
        <w:t xml:space="preserve">Об утверждении  Генеральной схемы санитарной очистки территории сельского поселения </w:t>
      </w:r>
      <w:r>
        <w:rPr>
          <w:b/>
          <w:sz w:val="28"/>
          <w:szCs w:val="28"/>
        </w:rPr>
        <w:t xml:space="preserve">МО «сельсовет </w:t>
      </w:r>
      <w:proofErr w:type="spellStart"/>
      <w:r w:rsidR="00B75B24">
        <w:rPr>
          <w:b/>
          <w:sz w:val="28"/>
          <w:szCs w:val="28"/>
        </w:rPr>
        <w:t>Шовкринский</w:t>
      </w:r>
      <w:proofErr w:type="spellEnd"/>
      <w:r>
        <w:rPr>
          <w:b/>
          <w:sz w:val="28"/>
          <w:szCs w:val="28"/>
        </w:rPr>
        <w:t xml:space="preserve">» </w:t>
      </w:r>
      <w:proofErr w:type="spellStart"/>
      <w:r w:rsidR="00B75B24">
        <w:rPr>
          <w:b/>
          <w:sz w:val="28"/>
          <w:szCs w:val="28"/>
        </w:rPr>
        <w:t>Лакского</w:t>
      </w:r>
      <w:proofErr w:type="spellEnd"/>
      <w:r>
        <w:rPr>
          <w:b/>
          <w:sz w:val="28"/>
          <w:szCs w:val="28"/>
        </w:rPr>
        <w:t xml:space="preserve"> района РД»</w:t>
      </w:r>
    </w:p>
    <w:p w:rsidR="00233875" w:rsidRDefault="00233875" w:rsidP="00233875">
      <w:pPr>
        <w:pStyle w:val="af"/>
        <w:ind w:firstLine="0"/>
        <w:jc w:val="center"/>
        <w:rPr>
          <w:b/>
          <w:sz w:val="28"/>
          <w:szCs w:val="28"/>
        </w:rPr>
      </w:pPr>
    </w:p>
    <w:p w:rsidR="00233875" w:rsidRPr="00483CE1" w:rsidRDefault="00233875" w:rsidP="00233875">
      <w:pPr>
        <w:pStyle w:val="af"/>
        <w:ind w:firstLine="0"/>
        <w:jc w:val="center"/>
        <w:rPr>
          <w:b/>
          <w:sz w:val="28"/>
          <w:szCs w:val="28"/>
        </w:rPr>
      </w:pPr>
    </w:p>
    <w:p w:rsidR="00233875" w:rsidRPr="00483CE1" w:rsidRDefault="00233875" w:rsidP="00233875">
      <w:pPr>
        <w:pStyle w:val="af"/>
        <w:ind w:firstLine="0"/>
        <w:rPr>
          <w:sz w:val="28"/>
          <w:szCs w:val="28"/>
        </w:rPr>
      </w:pPr>
      <w:proofErr w:type="gramStart"/>
      <w:r w:rsidRPr="00483CE1">
        <w:rPr>
          <w:sz w:val="28"/>
          <w:szCs w:val="28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 от 24.06.1998 № 89-ФЗ «Об отходах производства и потребления», от 10.01.2002             №  7-ФЗ «Об охране окружающей среды», постановлением Госстроя РФ от 21.08.2003 № 152 «Об утверждении методических рекомендаций о порядке разработки генеральных схем очистки территорий населенных пунктов Российской Федерации», администра</w:t>
      </w:r>
      <w:r>
        <w:rPr>
          <w:sz w:val="28"/>
          <w:szCs w:val="28"/>
        </w:rPr>
        <w:t>ция сельского поселения МО «сельсовет</w:t>
      </w:r>
      <w:r w:rsidR="00B75B24">
        <w:rPr>
          <w:sz w:val="28"/>
          <w:szCs w:val="28"/>
        </w:rPr>
        <w:t xml:space="preserve"> </w:t>
      </w:r>
      <w:proofErr w:type="spellStart"/>
      <w:r w:rsidR="00B75B24">
        <w:rPr>
          <w:sz w:val="28"/>
          <w:szCs w:val="28"/>
        </w:rPr>
        <w:t>Шовкринский</w:t>
      </w:r>
      <w:proofErr w:type="spellEnd"/>
      <w:r>
        <w:rPr>
          <w:sz w:val="28"/>
          <w:szCs w:val="28"/>
        </w:rPr>
        <w:t>»</w:t>
      </w:r>
      <w:proofErr w:type="gramEnd"/>
    </w:p>
    <w:p w:rsidR="00233875" w:rsidRPr="00483CE1" w:rsidRDefault="00233875" w:rsidP="00233875">
      <w:pPr>
        <w:pStyle w:val="af"/>
        <w:ind w:left="567" w:firstLine="0"/>
        <w:rPr>
          <w:sz w:val="28"/>
          <w:szCs w:val="28"/>
        </w:rPr>
      </w:pPr>
    </w:p>
    <w:p w:rsidR="00233875" w:rsidRPr="00483CE1" w:rsidRDefault="00233875" w:rsidP="00233875">
      <w:pPr>
        <w:pStyle w:val="af"/>
        <w:ind w:left="567" w:firstLine="0"/>
        <w:rPr>
          <w:b/>
          <w:sz w:val="28"/>
          <w:szCs w:val="28"/>
        </w:rPr>
      </w:pPr>
      <w:r w:rsidRPr="00483CE1">
        <w:rPr>
          <w:b/>
          <w:sz w:val="28"/>
          <w:szCs w:val="28"/>
        </w:rPr>
        <w:t xml:space="preserve">                                                     ПОСТАНОВЛЯЕТ:</w:t>
      </w:r>
    </w:p>
    <w:p w:rsidR="00233875" w:rsidRPr="00483CE1" w:rsidRDefault="00233875" w:rsidP="00233875">
      <w:pPr>
        <w:pStyle w:val="af"/>
        <w:ind w:left="567" w:firstLine="0"/>
        <w:rPr>
          <w:sz w:val="28"/>
          <w:szCs w:val="28"/>
        </w:rPr>
      </w:pPr>
      <w:r w:rsidRPr="00483CE1">
        <w:rPr>
          <w:sz w:val="28"/>
          <w:szCs w:val="28"/>
        </w:rPr>
        <w:t xml:space="preserve"> </w:t>
      </w:r>
    </w:p>
    <w:p w:rsidR="00233875" w:rsidRPr="00483CE1" w:rsidRDefault="00233875" w:rsidP="00233875">
      <w:pPr>
        <w:pStyle w:val="af"/>
        <w:rPr>
          <w:sz w:val="28"/>
          <w:szCs w:val="28"/>
        </w:rPr>
      </w:pPr>
      <w:r>
        <w:rPr>
          <w:sz w:val="28"/>
          <w:szCs w:val="28"/>
        </w:rPr>
        <w:t>1.</w:t>
      </w:r>
      <w:r w:rsidRPr="00483CE1">
        <w:rPr>
          <w:sz w:val="28"/>
          <w:szCs w:val="28"/>
        </w:rPr>
        <w:t xml:space="preserve">Утвердить Генеральную схему санитарной очистки территории сельского поселения </w:t>
      </w:r>
      <w:r>
        <w:rPr>
          <w:sz w:val="28"/>
          <w:szCs w:val="28"/>
        </w:rPr>
        <w:t xml:space="preserve">МО </w:t>
      </w:r>
      <w:r w:rsidR="00B75B24">
        <w:rPr>
          <w:sz w:val="28"/>
          <w:szCs w:val="28"/>
        </w:rPr>
        <w:t xml:space="preserve">«сельсовет </w:t>
      </w:r>
      <w:proofErr w:type="spellStart"/>
      <w:r w:rsidR="00B75B24">
        <w:rPr>
          <w:sz w:val="28"/>
          <w:szCs w:val="28"/>
        </w:rPr>
        <w:t>Шовкринский</w:t>
      </w:r>
      <w:proofErr w:type="spellEnd"/>
      <w:r w:rsidR="00B75B24">
        <w:rPr>
          <w:sz w:val="28"/>
          <w:szCs w:val="28"/>
        </w:rPr>
        <w:t xml:space="preserve">» </w:t>
      </w:r>
      <w:proofErr w:type="spellStart"/>
      <w:r w:rsidR="00B75B24">
        <w:rPr>
          <w:sz w:val="28"/>
          <w:szCs w:val="28"/>
        </w:rPr>
        <w:t>Лакского</w:t>
      </w:r>
      <w:proofErr w:type="spellEnd"/>
      <w:r>
        <w:rPr>
          <w:sz w:val="28"/>
          <w:szCs w:val="28"/>
        </w:rPr>
        <w:t xml:space="preserve"> района РД </w:t>
      </w:r>
      <w:r w:rsidRPr="00483CE1">
        <w:rPr>
          <w:sz w:val="28"/>
          <w:szCs w:val="28"/>
        </w:rPr>
        <w:t>согласно приложению.</w:t>
      </w:r>
    </w:p>
    <w:p w:rsidR="00233875" w:rsidRDefault="00233875" w:rsidP="00233875">
      <w:pPr>
        <w:pStyle w:val="af"/>
        <w:rPr>
          <w:sz w:val="28"/>
          <w:szCs w:val="28"/>
        </w:rPr>
      </w:pPr>
      <w:r>
        <w:rPr>
          <w:sz w:val="28"/>
          <w:szCs w:val="28"/>
        </w:rPr>
        <w:t>2.</w:t>
      </w:r>
      <w:r w:rsidRPr="00483CE1">
        <w:rPr>
          <w:sz w:val="28"/>
          <w:szCs w:val="28"/>
        </w:rPr>
        <w:t xml:space="preserve">Разместить настоящее постановление  на </w:t>
      </w:r>
      <w:r w:rsidR="00B8428C">
        <w:rPr>
          <w:sz w:val="28"/>
          <w:szCs w:val="28"/>
        </w:rPr>
        <w:t xml:space="preserve">официальном сайте </w:t>
      </w:r>
      <w:r w:rsidRPr="00483CE1">
        <w:rPr>
          <w:sz w:val="28"/>
          <w:szCs w:val="28"/>
        </w:rPr>
        <w:t>администрац</w:t>
      </w:r>
      <w:r w:rsidR="00B8428C">
        <w:rPr>
          <w:sz w:val="28"/>
          <w:szCs w:val="28"/>
        </w:rPr>
        <w:t xml:space="preserve">ии сельского поселения  МО </w:t>
      </w:r>
      <w:r w:rsidR="00B75B24">
        <w:rPr>
          <w:sz w:val="28"/>
          <w:szCs w:val="28"/>
        </w:rPr>
        <w:t xml:space="preserve">«сельсовет </w:t>
      </w:r>
      <w:proofErr w:type="spellStart"/>
      <w:r w:rsidR="00B75B24">
        <w:rPr>
          <w:sz w:val="28"/>
          <w:szCs w:val="28"/>
        </w:rPr>
        <w:t>Шовкринский</w:t>
      </w:r>
      <w:proofErr w:type="spellEnd"/>
      <w:proofErr w:type="gramStart"/>
      <w:r w:rsidR="00B75B24">
        <w:rPr>
          <w:sz w:val="28"/>
          <w:szCs w:val="28"/>
        </w:rPr>
        <w:t>»</w:t>
      </w:r>
      <w:r w:rsidRPr="00483CE1">
        <w:rPr>
          <w:sz w:val="28"/>
          <w:szCs w:val="28"/>
        </w:rPr>
        <w:t>в</w:t>
      </w:r>
      <w:proofErr w:type="gramEnd"/>
      <w:r w:rsidRPr="00483CE1">
        <w:rPr>
          <w:sz w:val="28"/>
          <w:szCs w:val="28"/>
        </w:rPr>
        <w:t xml:space="preserve"> сети "И</w:t>
      </w:r>
      <w:r w:rsidR="00B8428C">
        <w:rPr>
          <w:sz w:val="28"/>
          <w:szCs w:val="28"/>
        </w:rPr>
        <w:t xml:space="preserve">нтернет" </w:t>
      </w:r>
      <w:r w:rsidRPr="00483CE1">
        <w:rPr>
          <w:sz w:val="28"/>
          <w:szCs w:val="28"/>
        </w:rPr>
        <w:t xml:space="preserve">. </w:t>
      </w:r>
    </w:p>
    <w:p w:rsidR="00233875" w:rsidRPr="00483CE1" w:rsidRDefault="00233875" w:rsidP="00233875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83CE1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233875" w:rsidRDefault="00233875" w:rsidP="00B8428C">
      <w:pPr>
        <w:pStyle w:val="af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 w:rsidRPr="00483CE1">
        <w:rPr>
          <w:sz w:val="28"/>
          <w:szCs w:val="28"/>
        </w:rPr>
        <w:t>Контроль за</w:t>
      </w:r>
      <w:proofErr w:type="gramEnd"/>
      <w:r w:rsidRPr="00483CE1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сельского поселения </w:t>
      </w:r>
      <w:r w:rsidR="00B8428C">
        <w:rPr>
          <w:sz w:val="28"/>
          <w:szCs w:val="28"/>
        </w:rPr>
        <w:t xml:space="preserve">МО </w:t>
      </w:r>
      <w:r w:rsidR="00B75B24">
        <w:rPr>
          <w:sz w:val="28"/>
          <w:szCs w:val="28"/>
        </w:rPr>
        <w:t xml:space="preserve">«сельсовет </w:t>
      </w:r>
      <w:proofErr w:type="spellStart"/>
      <w:r w:rsidR="00B75B24">
        <w:rPr>
          <w:sz w:val="28"/>
          <w:szCs w:val="28"/>
        </w:rPr>
        <w:t>Шовкринский</w:t>
      </w:r>
      <w:proofErr w:type="spellEnd"/>
      <w:r w:rsidR="00B75B24">
        <w:rPr>
          <w:sz w:val="28"/>
          <w:szCs w:val="28"/>
        </w:rPr>
        <w:t>»</w:t>
      </w:r>
      <w:r w:rsidR="00B8428C">
        <w:rPr>
          <w:sz w:val="28"/>
          <w:szCs w:val="28"/>
        </w:rPr>
        <w:t xml:space="preserve">  </w:t>
      </w:r>
      <w:proofErr w:type="spellStart"/>
      <w:r w:rsidR="00B75B24">
        <w:rPr>
          <w:sz w:val="28"/>
          <w:szCs w:val="28"/>
        </w:rPr>
        <w:t>Джалаев</w:t>
      </w:r>
      <w:proofErr w:type="spellEnd"/>
      <w:r w:rsidR="00B75B24">
        <w:rPr>
          <w:sz w:val="28"/>
          <w:szCs w:val="28"/>
        </w:rPr>
        <w:t xml:space="preserve"> К.М.</w:t>
      </w:r>
      <w:r w:rsidR="00B8428C">
        <w:rPr>
          <w:sz w:val="28"/>
          <w:szCs w:val="28"/>
        </w:rPr>
        <w:t xml:space="preserve"> </w:t>
      </w:r>
    </w:p>
    <w:p w:rsidR="00B8428C" w:rsidRDefault="00B8428C" w:rsidP="00B8428C">
      <w:pPr>
        <w:pStyle w:val="af"/>
        <w:rPr>
          <w:sz w:val="28"/>
          <w:szCs w:val="28"/>
        </w:rPr>
      </w:pPr>
    </w:p>
    <w:p w:rsidR="00B8428C" w:rsidRPr="00483CE1" w:rsidRDefault="00B8428C" w:rsidP="00B8428C">
      <w:pPr>
        <w:pStyle w:val="af"/>
        <w:rPr>
          <w:sz w:val="28"/>
          <w:szCs w:val="28"/>
        </w:rPr>
      </w:pPr>
    </w:p>
    <w:p w:rsidR="00233875" w:rsidRDefault="00233875" w:rsidP="00233875">
      <w:pPr>
        <w:pStyle w:val="af"/>
        <w:ind w:left="567" w:firstLine="0"/>
        <w:rPr>
          <w:sz w:val="28"/>
          <w:szCs w:val="28"/>
        </w:rPr>
      </w:pPr>
      <w:r w:rsidRPr="00483CE1">
        <w:rPr>
          <w:sz w:val="28"/>
          <w:szCs w:val="28"/>
        </w:rPr>
        <w:t>Глава сельского поселения</w:t>
      </w:r>
    </w:p>
    <w:p w:rsidR="00F80C07" w:rsidRDefault="00B8428C" w:rsidP="00F80C07">
      <w:pPr>
        <w:pStyle w:val="af"/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МО «сельсовет </w:t>
      </w:r>
      <w:proofErr w:type="spellStart"/>
      <w:r w:rsidR="00B75B24">
        <w:rPr>
          <w:sz w:val="28"/>
          <w:szCs w:val="28"/>
        </w:rPr>
        <w:t>Шовкринский</w:t>
      </w:r>
      <w:proofErr w:type="spellEnd"/>
      <w:r>
        <w:rPr>
          <w:sz w:val="28"/>
          <w:szCs w:val="28"/>
        </w:rPr>
        <w:t xml:space="preserve">»                              </w:t>
      </w:r>
      <w:proofErr w:type="spellStart"/>
      <w:r w:rsidR="00B75B24">
        <w:rPr>
          <w:sz w:val="28"/>
          <w:szCs w:val="28"/>
        </w:rPr>
        <w:t>Джалаев</w:t>
      </w:r>
      <w:proofErr w:type="spellEnd"/>
      <w:r w:rsidR="00B75B24">
        <w:rPr>
          <w:sz w:val="28"/>
          <w:szCs w:val="28"/>
        </w:rPr>
        <w:t xml:space="preserve"> К.М.</w:t>
      </w:r>
    </w:p>
    <w:p w:rsidR="00F80C07" w:rsidRDefault="00F80C07" w:rsidP="00F80C07">
      <w:pPr>
        <w:pStyle w:val="af"/>
        <w:ind w:left="567" w:firstLine="0"/>
        <w:rPr>
          <w:sz w:val="28"/>
          <w:szCs w:val="28"/>
        </w:rPr>
      </w:pPr>
    </w:p>
    <w:p w:rsidR="00F80C07" w:rsidRDefault="00F80C07" w:rsidP="00F80C07">
      <w:pPr>
        <w:pStyle w:val="af"/>
        <w:ind w:left="567" w:firstLine="0"/>
        <w:rPr>
          <w:sz w:val="28"/>
          <w:szCs w:val="28"/>
        </w:rPr>
      </w:pPr>
    </w:p>
    <w:p w:rsidR="00F80C07" w:rsidRPr="00F80C07" w:rsidRDefault="00F80C07" w:rsidP="00F80C07">
      <w:pPr>
        <w:pStyle w:val="af"/>
        <w:ind w:left="567" w:firstLine="0"/>
        <w:rPr>
          <w:b/>
          <w:sz w:val="28"/>
          <w:szCs w:val="28"/>
        </w:rPr>
      </w:pPr>
      <w:r w:rsidRPr="00F80C07">
        <w:rPr>
          <w:b/>
          <w:sz w:val="28"/>
          <w:szCs w:val="28"/>
        </w:rPr>
        <w:t xml:space="preserve">                                                                                    Утверждена</w:t>
      </w:r>
    </w:p>
    <w:p w:rsidR="00F80C07" w:rsidRPr="00F80C07" w:rsidRDefault="00F80C07" w:rsidP="00F80C0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80C07">
        <w:rPr>
          <w:rFonts w:ascii="Times New Roman" w:hAnsi="Times New Roman" w:cs="Times New Roman"/>
          <w:b/>
          <w:sz w:val="28"/>
          <w:szCs w:val="28"/>
        </w:rPr>
        <w:t xml:space="preserve">Постановлением Администрации </w:t>
      </w:r>
    </w:p>
    <w:p w:rsidR="00F80C07" w:rsidRPr="00F80C07" w:rsidRDefault="00F80C07" w:rsidP="00F80C0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C0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МО  «сельсовет </w:t>
      </w:r>
      <w:proofErr w:type="spellStart"/>
      <w:r w:rsidR="00C646FC">
        <w:rPr>
          <w:rFonts w:ascii="Times New Roman" w:hAnsi="Times New Roman" w:cs="Times New Roman"/>
          <w:b/>
          <w:sz w:val="28"/>
          <w:szCs w:val="28"/>
        </w:rPr>
        <w:t>Шовкринский</w:t>
      </w:r>
      <w:proofErr w:type="spellEnd"/>
      <w:r w:rsidRPr="00F80C07">
        <w:rPr>
          <w:rFonts w:ascii="Times New Roman" w:hAnsi="Times New Roman" w:cs="Times New Roman"/>
          <w:b/>
          <w:sz w:val="28"/>
          <w:szCs w:val="28"/>
        </w:rPr>
        <w:t>»</w:t>
      </w:r>
    </w:p>
    <w:p w:rsidR="00F80C07" w:rsidRDefault="00F80C07" w:rsidP="00F80C0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80C07" w:rsidRDefault="00F80C07" w:rsidP="00F80C07">
      <w:pPr>
        <w:pStyle w:val="ConsPlusNormal"/>
        <w:widowControl/>
        <w:tabs>
          <w:tab w:val="left" w:pos="7371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80C07" w:rsidRDefault="00F80C07" w:rsidP="00F80C07">
      <w:pPr>
        <w:ind w:firstLine="567"/>
        <w:rPr>
          <w:rFonts w:ascii="Times New Roman" w:hAnsi="Times New Roman" w:cs="Times New Roman"/>
          <w:b/>
          <w:bCs/>
          <w:color w:val="FF0000"/>
          <w:sz w:val="24"/>
          <w:szCs w:val="20"/>
        </w:rPr>
      </w:pPr>
    </w:p>
    <w:p w:rsidR="00F80C07" w:rsidRDefault="00F80C07" w:rsidP="00F80C07">
      <w:pPr>
        <w:ind w:firstLine="567"/>
        <w:rPr>
          <w:b/>
          <w:bCs/>
          <w:sz w:val="24"/>
        </w:rPr>
      </w:pPr>
    </w:p>
    <w:p w:rsidR="00F80C07" w:rsidRDefault="00F80C07" w:rsidP="00F80C07">
      <w:pPr>
        <w:ind w:firstLine="567"/>
        <w:rPr>
          <w:b/>
          <w:bCs/>
          <w:sz w:val="24"/>
        </w:rPr>
      </w:pPr>
    </w:p>
    <w:p w:rsidR="00F80C07" w:rsidRDefault="00F80C07" w:rsidP="00F80C07">
      <w:pPr>
        <w:ind w:firstLine="567"/>
        <w:rPr>
          <w:b/>
          <w:bCs/>
          <w:sz w:val="24"/>
        </w:rPr>
      </w:pPr>
    </w:p>
    <w:p w:rsidR="00F80C07" w:rsidRDefault="00F80C07" w:rsidP="00F80C07">
      <w:pPr>
        <w:ind w:firstLine="567"/>
        <w:rPr>
          <w:b/>
          <w:bCs/>
          <w:sz w:val="24"/>
        </w:rPr>
      </w:pPr>
    </w:p>
    <w:p w:rsidR="00F80C07" w:rsidRDefault="00F80C07" w:rsidP="00F80C07">
      <w:pPr>
        <w:ind w:firstLine="567"/>
        <w:rPr>
          <w:b/>
          <w:bCs/>
          <w:sz w:val="24"/>
        </w:rPr>
      </w:pPr>
    </w:p>
    <w:p w:rsidR="00F80C07" w:rsidRDefault="00F80C07" w:rsidP="00F80C07">
      <w:pPr>
        <w:ind w:firstLine="567"/>
        <w:rPr>
          <w:b/>
          <w:bCs/>
          <w:sz w:val="24"/>
        </w:rPr>
      </w:pPr>
    </w:p>
    <w:p w:rsidR="00F80C07" w:rsidRPr="00F80C07" w:rsidRDefault="00F80C07" w:rsidP="00F80C07">
      <w:pPr>
        <w:pStyle w:val="6"/>
        <w:ind w:right="424" w:firstLine="0"/>
        <w:rPr>
          <w:sz w:val="52"/>
          <w:szCs w:val="52"/>
        </w:rPr>
      </w:pPr>
      <w:r>
        <w:rPr>
          <w:rFonts w:asciiTheme="minorHAnsi" w:eastAsiaTheme="minorEastAsia" w:hAnsiTheme="minorHAnsi" w:cstheme="minorBidi"/>
          <w:smallCaps w:val="0"/>
          <w:sz w:val="24"/>
          <w:szCs w:val="22"/>
        </w:rPr>
        <w:t xml:space="preserve">                                        </w:t>
      </w:r>
      <w:r w:rsidRPr="00F80C07">
        <w:rPr>
          <w:sz w:val="52"/>
          <w:szCs w:val="52"/>
        </w:rPr>
        <w:t>ГЕНЕРАЛЬНАЯ СХЕМА</w:t>
      </w:r>
    </w:p>
    <w:p w:rsidR="00F80C07" w:rsidRPr="00F80C07" w:rsidRDefault="00F80C07" w:rsidP="00F80C07">
      <w:pPr>
        <w:pStyle w:val="6"/>
        <w:ind w:left="567" w:right="424" w:firstLine="0"/>
        <w:jc w:val="center"/>
        <w:rPr>
          <w:sz w:val="52"/>
          <w:szCs w:val="52"/>
        </w:rPr>
      </w:pPr>
      <w:r w:rsidRPr="00F80C07">
        <w:rPr>
          <w:sz w:val="52"/>
          <w:szCs w:val="52"/>
        </w:rPr>
        <w:t>санитарной очистки территории</w:t>
      </w:r>
    </w:p>
    <w:p w:rsidR="00F80C07" w:rsidRPr="00F80C07" w:rsidRDefault="00F80C07" w:rsidP="00F80C07">
      <w:pPr>
        <w:pStyle w:val="6"/>
        <w:ind w:left="567" w:right="424" w:firstLine="0"/>
        <w:jc w:val="center"/>
        <w:rPr>
          <w:sz w:val="52"/>
          <w:szCs w:val="52"/>
        </w:rPr>
      </w:pPr>
      <w:r w:rsidRPr="00F80C07">
        <w:rPr>
          <w:sz w:val="52"/>
          <w:szCs w:val="52"/>
        </w:rPr>
        <w:t xml:space="preserve">муниципального образования «сельсовет </w:t>
      </w:r>
      <w:r w:rsidR="00B75B24">
        <w:rPr>
          <w:sz w:val="52"/>
          <w:szCs w:val="52"/>
        </w:rPr>
        <w:t>ШОВКРИНСКИЙ</w:t>
      </w:r>
      <w:r w:rsidRPr="00F80C07">
        <w:rPr>
          <w:sz w:val="52"/>
          <w:szCs w:val="52"/>
        </w:rPr>
        <w:t>»</w:t>
      </w:r>
    </w:p>
    <w:p w:rsidR="00F80C07" w:rsidRDefault="00F80C07" w:rsidP="00F80C07"/>
    <w:p w:rsidR="00F80C07" w:rsidRDefault="00F80C07" w:rsidP="00F80C07"/>
    <w:p w:rsidR="00F80C07" w:rsidRDefault="00F80C07" w:rsidP="00F80C07"/>
    <w:p w:rsidR="00F80C07" w:rsidRDefault="00F80C07" w:rsidP="00F80C07"/>
    <w:p w:rsidR="00F80C07" w:rsidRDefault="00F80C07" w:rsidP="00F80C07"/>
    <w:p w:rsidR="00F80C07" w:rsidRDefault="00F80C07" w:rsidP="00F80C07"/>
    <w:p w:rsidR="00F80C07" w:rsidRDefault="00F80C07" w:rsidP="00F80C07"/>
    <w:p w:rsidR="00F80C07" w:rsidRDefault="00F80C07" w:rsidP="00F80C07"/>
    <w:p w:rsidR="00F80C07" w:rsidRDefault="00F80C07" w:rsidP="00F80C07"/>
    <w:p w:rsidR="00F80C07" w:rsidRDefault="00F80C07" w:rsidP="00F80C07"/>
    <w:p w:rsidR="00F80C07" w:rsidRDefault="00F80C07" w:rsidP="00F80C07"/>
    <w:p w:rsidR="00F80C07" w:rsidRPr="00F80C07" w:rsidRDefault="00AE72E4" w:rsidP="00F80C07">
      <w:pPr>
        <w:pStyle w:val="af"/>
        <w:ind w:firstLine="0"/>
        <w:rPr>
          <w:sz w:val="28"/>
          <w:szCs w:val="28"/>
        </w:rPr>
      </w:pPr>
      <w:r>
        <w:rPr>
          <w:sz w:val="52"/>
          <w:szCs w:val="52"/>
        </w:rPr>
        <w:lastRenderedPageBreak/>
        <w:t xml:space="preserve">                                         </w:t>
      </w:r>
      <w:r w:rsidR="00F80C07">
        <w:rPr>
          <w:szCs w:val="28"/>
        </w:rPr>
        <w:t>Приложение к постановлению</w:t>
      </w:r>
    </w:p>
    <w:p w:rsidR="00F80C07" w:rsidRDefault="00F80C07" w:rsidP="00F80C07">
      <w:pPr>
        <w:pStyle w:val="6"/>
        <w:ind w:left="5103" w:right="-1" w:hanging="4394"/>
        <w:jc w:val="center"/>
        <w:rPr>
          <w:b w:val="0"/>
          <w:szCs w:val="28"/>
        </w:rPr>
      </w:pPr>
      <w:r>
        <w:rPr>
          <w:sz w:val="32"/>
          <w:szCs w:val="32"/>
        </w:rPr>
        <w:t xml:space="preserve">                                                     </w:t>
      </w:r>
      <w:r w:rsidRPr="00F80C07">
        <w:rPr>
          <w:b w:val="0"/>
          <w:szCs w:val="28"/>
        </w:rPr>
        <w:t xml:space="preserve">администрации сельского поселения                                                                                                                                                                                                                              МО «сельсовет </w:t>
      </w:r>
      <w:proofErr w:type="spellStart"/>
      <w:r w:rsidR="00B75B24">
        <w:rPr>
          <w:b w:val="0"/>
          <w:szCs w:val="28"/>
        </w:rPr>
        <w:t>Шовкринский</w:t>
      </w:r>
      <w:proofErr w:type="spellEnd"/>
      <w:r w:rsidR="00B75B24">
        <w:rPr>
          <w:b w:val="0"/>
          <w:szCs w:val="28"/>
        </w:rPr>
        <w:t xml:space="preserve"> </w:t>
      </w:r>
      <w:r w:rsidRPr="00F80C07">
        <w:rPr>
          <w:b w:val="0"/>
          <w:szCs w:val="28"/>
        </w:rPr>
        <w:t xml:space="preserve">»от </w:t>
      </w:r>
      <w:r w:rsidR="00B75B24">
        <w:rPr>
          <w:b w:val="0"/>
          <w:szCs w:val="28"/>
        </w:rPr>
        <w:t>10.01.202</w:t>
      </w:r>
      <w:r w:rsidRPr="00F80C07">
        <w:rPr>
          <w:b w:val="0"/>
          <w:szCs w:val="28"/>
        </w:rPr>
        <w:t>4г. №</w:t>
      </w:r>
    </w:p>
    <w:p w:rsidR="00AE72E4" w:rsidRPr="00AE72E4" w:rsidRDefault="00AE72E4" w:rsidP="00AE72E4"/>
    <w:p w:rsidR="006D2AF7" w:rsidRDefault="006D2AF7" w:rsidP="006D2AF7">
      <w:pPr>
        <w:pStyle w:val="6"/>
        <w:ind w:left="709" w:right="-1"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ГЕНЕРАЛЬНАЯ СХЕМА  </w:t>
      </w:r>
    </w:p>
    <w:p w:rsidR="006D2AF7" w:rsidRDefault="006D2AF7" w:rsidP="006D2AF7">
      <w:pPr>
        <w:pStyle w:val="6"/>
        <w:ind w:left="709" w:right="-1" w:firstLine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санитарной очистки территории </w:t>
      </w:r>
    </w:p>
    <w:p w:rsidR="006D2AF7" w:rsidRDefault="006D2AF7" w:rsidP="006D2AF7">
      <w:pPr>
        <w:pStyle w:val="6"/>
        <w:ind w:left="709" w:right="-1" w:firstLine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сельского поселения </w:t>
      </w:r>
      <w:proofErr w:type="spellStart"/>
      <w:r w:rsidR="00B75B24">
        <w:rPr>
          <w:sz w:val="36"/>
          <w:szCs w:val="36"/>
        </w:rPr>
        <w:t>Шовкринский</w:t>
      </w:r>
      <w:proofErr w:type="spellEnd"/>
      <w:r>
        <w:rPr>
          <w:sz w:val="36"/>
          <w:szCs w:val="36"/>
        </w:rPr>
        <w:t xml:space="preserve"> </w:t>
      </w:r>
      <w:proofErr w:type="spellStart"/>
      <w:r w:rsidR="00B75B24">
        <w:rPr>
          <w:sz w:val="36"/>
          <w:szCs w:val="36"/>
        </w:rPr>
        <w:t>Лакского</w:t>
      </w:r>
      <w:proofErr w:type="spellEnd"/>
      <w:r>
        <w:rPr>
          <w:sz w:val="36"/>
          <w:szCs w:val="36"/>
        </w:rPr>
        <w:t xml:space="preserve"> района </w:t>
      </w:r>
    </w:p>
    <w:p w:rsidR="006D2AF7" w:rsidRDefault="006D2AF7" w:rsidP="006D2AF7">
      <w:pPr>
        <w:ind w:left="709" w:right="-1"/>
        <w:rPr>
          <w:sz w:val="24"/>
          <w:szCs w:val="24"/>
        </w:rPr>
      </w:pPr>
    </w:p>
    <w:p w:rsidR="006D2AF7" w:rsidRDefault="006D2AF7" w:rsidP="006D2AF7">
      <w:pPr>
        <w:ind w:left="709" w:right="-1"/>
        <w:rPr>
          <w:sz w:val="28"/>
          <w:szCs w:val="28"/>
        </w:rPr>
      </w:pPr>
    </w:p>
    <w:p w:rsidR="006D2AF7" w:rsidRDefault="006D2AF7" w:rsidP="006D2AF7">
      <w:pPr>
        <w:pStyle w:val="af"/>
        <w:jc w:val="center"/>
        <w:rPr>
          <w:b/>
          <w:smallCaps/>
        </w:rPr>
      </w:pPr>
      <w:r>
        <w:rPr>
          <w:b/>
        </w:rPr>
        <w:t>1.ОСНОВАНИЕ ДЛЯ РАЗРАБОТКИ ГЕНЕРА</w:t>
      </w:r>
      <w:r w:rsidR="00A73539">
        <w:rPr>
          <w:b/>
        </w:rPr>
        <w:t xml:space="preserve">ЛЬНОЙ СХЕМЫ ОЧИСТКИ ТЕРРИТОРИИ </w:t>
      </w:r>
      <w:r>
        <w:rPr>
          <w:b/>
        </w:rPr>
        <w:t xml:space="preserve">СЕЛЬСКОГО ПОСЕЛЕНИЯ </w:t>
      </w:r>
      <w:r w:rsidR="00A73539">
        <w:rPr>
          <w:b/>
        </w:rPr>
        <w:t>«СЕЛЬСОВЕТ КАРАЦАНСКИЙ»</w:t>
      </w:r>
    </w:p>
    <w:p w:rsidR="006D2AF7" w:rsidRDefault="006D2AF7" w:rsidP="006D2AF7">
      <w:pPr>
        <w:pStyle w:val="center1"/>
        <w:spacing w:before="0" w:beforeAutospacing="0" w:after="0" w:afterAutospacing="0"/>
        <w:ind w:left="709" w:right="-1"/>
        <w:jc w:val="center"/>
        <w:rPr>
          <w:b/>
          <w:spacing w:val="-5"/>
          <w:sz w:val="28"/>
          <w:szCs w:val="28"/>
        </w:rPr>
      </w:pPr>
    </w:p>
    <w:p w:rsidR="006D2AF7" w:rsidRPr="00500B00" w:rsidRDefault="006D2AF7" w:rsidP="00500B00">
      <w:pPr>
        <w:shd w:val="clear" w:color="auto" w:fill="FFFFFF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B00">
        <w:rPr>
          <w:rFonts w:ascii="Times New Roman" w:hAnsi="Times New Roman" w:cs="Times New Roman"/>
          <w:sz w:val="28"/>
          <w:szCs w:val="28"/>
        </w:rPr>
        <w:t xml:space="preserve">              Очистка и уборка территорий современных населенных пунктов должна развиваться на основе прогнозируемых решений. </w:t>
      </w:r>
      <w:proofErr w:type="gramStart"/>
      <w:r w:rsidRPr="00500B00">
        <w:rPr>
          <w:rFonts w:ascii="Times New Roman" w:hAnsi="Times New Roman" w:cs="Times New Roman"/>
          <w:sz w:val="28"/>
          <w:szCs w:val="28"/>
        </w:rPr>
        <w:t xml:space="preserve">Генеральная схема является программным документом, который определяет направление развития данной сферы деятельности на территории  сельского поселения </w:t>
      </w:r>
      <w:proofErr w:type="spellStart"/>
      <w:r w:rsidR="00B75B24" w:rsidRPr="00500B00">
        <w:rPr>
          <w:rFonts w:ascii="Times New Roman" w:hAnsi="Times New Roman" w:cs="Times New Roman"/>
          <w:sz w:val="28"/>
          <w:szCs w:val="28"/>
        </w:rPr>
        <w:t>Шовкринский</w:t>
      </w:r>
      <w:proofErr w:type="spellEnd"/>
      <w:r w:rsidRPr="00500B00">
        <w:rPr>
          <w:rFonts w:ascii="Times New Roman" w:hAnsi="Times New Roman" w:cs="Times New Roman"/>
          <w:sz w:val="28"/>
          <w:szCs w:val="28"/>
        </w:rPr>
        <w:t xml:space="preserve">, дает объективную оценку и возможность принятия руководителями органов местного самоуправления сельского поселения </w:t>
      </w:r>
      <w:proofErr w:type="spellStart"/>
      <w:r w:rsidR="00B75B24" w:rsidRPr="00500B00">
        <w:rPr>
          <w:rFonts w:ascii="Times New Roman" w:hAnsi="Times New Roman" w:cs="Times New Roman"/>
          <w:sz w:val="28"/>
          <w:szCs w:val="28"/>
        </w:rPr>
        <w:t>Шовкринский</w:t>
      </w:r>
      <w:proofErr w:type="spellEnd"/>
      <w:r w:rsidR="00B75B24" w:rsidRPr="00500B00">
        <w:rPr>
          <w:rFonts w:ascii="Times New Roman" w:hAnsi="Times New Roman" w:cs="Times New Roman"/>
          <w:sz w:val="28"/>
          <w:szCs w:val="28"/>
        </w:rPr>
        <w:t xml:space="preserve">, </w:t>
      </w:r>
      <w:r w:rsidRPr="00500B00">
        <w:rPr>
          <w:rFonts w:ascii="Times New Roman" w:hAnsi="Times New Roman" w:cs="Times New Roman"/>
          <w:sz w:val="28"/>
          <w:szCs w:val="28"/>
        </w:rPr>
        <w:t xml:space="preserve"> и руководителями специализированных, в данной сфере предприятий всех форм собственности, правильных решений в сфере санитарной очистки и обращения с отходами на подведомственных территориях.</w:t>
      </w:r>
      <w:proofErr w:type="gramEnd"/>
    </w:p>
    <w:p w:rsidR="006D2AF7" w:rsidRPr="00500B00" w:rsidRDefault="006D2AF7" w:rsidP="00500B00">
      <w:pPr>
        <w:shd w:val="clear" w:color="auto" w:fill="FFFFFF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B00">
        <w:rPr>
          <w:rFonts w:ascii="Times New Roman" w:hAnsi="Times New Roman" w:cs="Times New Roman"/>
          <w:sz w:val="28"/>
          <w:szCs w:val="28"/>
        </w:rPr>
        <w:t>Санитарная очистка населенных пунктов – одно из важнейших санитарно-гигиенических мероприятий, способствующих охране здоровья населения и окружающей природной среды, включает в себя комплекс работ по сбору, удалению, обезвреживанию и переработке коммунальных отходов, а также уборке территорий населенных пунктов.</w:t>
      </w:r>
    </w:p>
    <w:p w:rsidR="006D2AF7" w:rsidRPr="00500B00" w:rsidRDefault="006D2AF7" w:rsidP="00500B00">
      <w:pPr>
        <w:shd w:val="clear" w:color="auto" w:fill="FFFFFF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B00">
        <w:rPr>
          <w:rFonts w:ascii="Times New Roman" w:hAnsi="Times New Roman" w:cs="Times New Roman"/>
          <w:sz w:val="28"/>
          <w:szCs w:val="28"/>
        </w:rPr>
        <w:t xml:space="preserve">Генеральная схема определяет очередность осуществления мероприятий, объемы работ по всем видам санитарной очистки, методы сбора, удаления, обезвреживания и переработки отходов, необходимое количество уборочных машин, целесообразность проектирования, строительства или реконструкции объектов системы санитарной очистки, ориентировочные капиталовложения на строительство и приобретение основных средств. </w:t>
      </w:r>
    </w:p>
    <w:p w:rsidR="006D2AF7" w:rsidRPr="00500B00" w:rsidRDefault="006D2AF7" w:rsidP="00500B00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B00">
        <w:rPr>
          <w:rFonts w:ascii="Times New Roman" w:hAnsi="Times New Roman" w:cs="Times New Roman"/>
          <w:sz w:val="28"/>
          <w:szCs w:val="28"/>
        </w:rPr>
        <w:lastRenderedPageBreak/>
        <w:t>Генеральная схема является одним из инструментов реализации Федерального закона от 10.01.2002 г. № 7-ФЗ «Об охране окружающей среды», Федерального закона от 24.06.1998 г. № 89-ФЗ «Об отходах производства и потребления», Федерального закона от 30.03.1999 г. № 52-ФЗ «О санитарно-эпидемиологическом благополучии населения».</w:t>
      </w:r>
    </w:p>
    <w:p w:rsidR="006D2AF7" w:rsidRPr="00500B00" w:rsidRDefault="006D2AF7" w:rsidP="00500B00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B00">
        <w:rPr>
          <w:rFonts w:ascii="Times New Roman" w:hAnsi="Times New Roman" w:cs="Times New Roman"/>
          <w:sz w:val="28"/>
          <w:szCs w:val="28"/>
        </w:rPr>
        <w:t xml:space="preserve">Генеральная схема разрабатывается в соответствии с Методическими рекомендациями о порядке </w:t>
      </w:r>
      <w:proofErr w:type="gramStart"/>
      <w:r w:rsidRPr="00500B00">
        <w:rPr>
          <w:rFonts w:ascii="Times New Roman" w:hAnsi="Times New Roman" w:cs="Times New Roman"/>
          <w:sz w:val="28"/>
          <w:szCs w:val="28"/>
        </w:rPr>
        <w:t>разработки генеральных схем очистки территорий населенных пунктов Российской</w:t>
      </w:r>
      <w:proofErr w:type="gramEnd"/>
      <w:r w:rsidRPr="00500B00">
        <w:rPr>
          <w:rFonts w:ascii="Times New Roman" w:hAnsi="Times New Roman" w:cs="Times New Roman"/>
          <w:sz w:val="28"/>
          <w:szCs w:val="28"/>
        </w:rPr>
        <w:t xml:space="preserve"> Федерации, утвержденными постановлением Госстроя России № 152 от 21.08.2003 г. и </w:t>
      </w:r>
      <w:proofErr w:type="spellStart"/>
      <w:r w:rsidRPr="00500B0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500B00">
        <w:rPr>
          <w:rFonts w:ascii="Times New Roman" w:hAnsi="Times New Roman" w:cs="Times New Roman"/>
          <w:sz w:val="28"/>
          <w:szCs w:val="28"/>
        </w:rPr>
        <w:t xml:space="preserve"> 42-128-4690-88 «Санитарными правилами содержания территорий населенных мест». </w:t>
      </w:r>
    </w:p>
    <w:p w:rsidR="006D2AF7" w:rsidRPr="00500B00" w:rsidRDefault="006D2AF7" w:rsidP="00500B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B00">
        <w:rPr>
          <w:rFonts w:ascii="Times New Roman" w:hAnsi="Times New Roman" w:cs="Times New Roman"/>
          <w:sz w:val="28"/>
          <w:szCs w:val="28"/>
        </w:rPr>
        <w:t xml:space="preserve">Система санитарной очистки и уборки территорий населенных мест должна предусматривать рациональный сбор, быстрое удаление, надежное обезвреживание и экономически целесообразную утилизацию бытовых отходов (хозяйственно-бытовых, в том числе пищевых отходов из жилых и общественных зданий, предприятий торговли, общественного питания и культурно-бытового назначения; жидких из </w:t>
      </w:r>
      <w:proofErr w:type="spellStart"/>
      <w:r w:rsidRPr="00500B00">
        <w:rPr>
          <w:rFonts w:ascii="Times New Roman" w:hAnsi="Times New Roman" w:cs="Times New Roman"/>
          <w:sz w:val="28"/>
          <w:szCs w:val="28"/>
        </w:rPr>
        <w:t>неканализованных</w:t>
      </w:r>
      <w:proofErr w:type="spellEnd"/>
      <w:r w:rsidRPr="00500B00">
        <w:rPr>
          <w:rFonts w:ascii="Times New Roman" w:hAnsi="Times New Roman" w:cs="Times New Roman"/>
          <w:sz w:val="28"/>
          <w:szCs w:val="28"/>
        </w:rPr>
        <w:t xml:space="preserve"> зданий; уличного мусора и смета и других бытовых отходов, скапливающихся на территории населенного пункта) в соответствии с Генеральной схемой очистки населенного пункта, утвержденной постановлением администрации поселения. </w:t>
      </w:r>
    </w:p>
    <w:p w:rsidR="006D2AF7" w:rsidRPr="00500B00" w:rsidRDefault="006D2AF7" w:rsidP="00500B00">
      <w:pPr>
        <w:pStyle w:val="a6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</w:p>
    <w:p w:rsidR="006D2AF7" w:rsidRPr="00500B00" w:rsidRDefault="006D2AF7" w:rsidP="00500B00">
      <w:pPr>
        <w:pStyle w:val="af"/>
        <w:ind w:firstLine="567"/>
        <w:rPr>
          <w:b/>
          <w:smallCaps/>
          <w:sz w:val="28"/>
          <w:szCs w:val="28"/>
        </w:rPr>
      </w:pPr>
      <w:r w:rsidRPr="00500B00">
        <w:rPr>
          <w:b/>
          <w:sz w:val="28"/>
          <w:szCs w:val="28"/>
        </w:rPr>
        <w:t xml:space="preserve">2. КРАТКАЯ ХАРАКТЕРИСТИКА  СЕЛЬСКОГО ПОСЕЛЕНИЯ </w:t>
      </w:r>
      <w:r w:rsidR="00A73539" w:rsidRPr="00500B00">
        <w:rPr>
          <w:b/>
          <w:sz w:val="28"/>
          <w:szCs w:val="28"/>
        </w:rPr>
        <w:t xml:space="preserve">МО «СЕЛЬСОВЕТ </w:t>
      </w:r>
      <w:r w:rsidR="00B75B24" w:rsidRPr="00500B00">
        <w:rPr>
          <w:b/>
          <w:sz w:val="28"/>
          <w:szCs w:val="28"/>
        </w:rPr>
        <w:t>ШОВКРИНСКИЙ</w:t>
      </w:r>
      <w:r w:rsidR="00A73539" w:rsidRPr="00500B00">
        <w:rPr>
          <w:b/>
          <w:sz w:val="28"/>
          <w:szCs w:val="28"/>
        </w:rPr>
        <w:t>»</w:t>
      </w:r>
    </w:p>
    <w:p w:rsidR="006D2AF7" w:rsidRPr="00500B00" w:rsidRDefault="006D2AF7" w:rsidP="00500B00">
      <w:pPr>
        <w:shd w:val="clear" w:color="auto" w:fill="FFFFFF"/>
        <w:tabs>
          <w:tab w:val="left" w:pos="10206"/>
        </w:tabs>
        <w:ind w:right="-1" w:firstLine="567"/>
        <w:jc w:val="both"/>
        <w:rPr>
          <w:rFonts w:ascii="Times New Roman" w:hAnsi="Times New Roman" w:cs="Times New Roman"/>
          <w:b/>
          <w:smallCaps/>
          <w:spacing w:val="-5"/>
          <w:sz w:val="28"/>
          <w:szCs w:val="28"/>
        </w:rPr>
      </w:pPr>
    </w:p>
    <w:p w:rsidR="00B75B24" w:rsidRPr="00500B00" w:rsidRDefault="006D2AF7" w:rsidP="00500B00">
      <w:pPr>
        <w:pStyle w:val="af"/>
        <w:ind w:right="-1" w:firstLine="567"/>
        <w:contextualSpacing/>
        <w:rPr>
          <w:sz w:val="28"/>
          <w:szCs w:val="28"/>
        </w:rPr>
      </w:pPr>
      <w:r w:rsidRPr="00500B00">
        <w:rPr>
          <w:smallCaps/>
          <w:color w:val="000000"/>
          <w:sz w:val="28"/>
          <w:szCs w:val="28"/>
        </w:rPr>
        <w:t xml:space="preserve"> </w:t>
      </w:r>
      <w:r w:rsidR="00A73539" w:rsidRPr="00500B00">
        <w:rPr>
          <w:sz w:val="28"/>
          <w:szCs w:val="28"/>
        </w:rPr>
        <w:t xml:space="preserve">Сельское поселение «сельсовет </w:t>
      </w:r>
      <w:proofErr w:type="spellStart"/>
      <w:r w:rsidR="00B75B24" w:rsidRPr="00500B00">
        <w:rPr>
          <w:sz w:val="28"/>
          <w:szCs w:val="28"/>
        </w:rPr>
        <w:t>Шовкринский</w:t>
      </w:r>
      <w:proofErr w:type="spellEnd"/>
      <w:r w:rsidR="00A73539" w:rsidRPr="00500B00">
        <w:rPr>
          <w:sz w:val="28"/>
          <w:szCs w:val="28"/>
        </w:rPr>
        <w:t>»  расположено в юго-восточной</w:t>
      </w:r>
      <w:r w:rsidRPr="00500B00">
        <w:rPr>
          <w:sz w:val="28"/>
          <w:szCs w:val="28"/>
        </w:rPr>
        <w:t xml:space="preserve"> части </w:t>
      </w:r>
      <w:r w:rsidR="00F4559E" w:rsidRPr="00500B00">
        <w:rPr>
          <w:sz w:val="28"/>
          <w:szCs w:val="28"/>
        </w:rPr>
        <w:t xml:space="preserve">Республики Дагестан и в восточной части </w:t>
      </w:r>
      <w:proofErr w:type="spellStart"/>
      <w:r w:rsidR="00B75B24" w:rsidRPr="00500B00">
        <w:rPr>
          <w:sz w:val="28"/>
          <w:szCs w:val="28"/>
        </w:rPr>
        <w:t>Лакского</w:t>
      </w:r>
      <w:proofErr w:type="spellEnd"/>
      <w:r w:rsidR="00B75B24" w:rsidRPr="00500B00">
        <w:rPr>
          <w:sz w:val="28"/>
          <w:szCs w:val="28"/>
        </w:rPr>
        <w:t xml:space="preserve"> </w:t>
      </w:r>
      <w:r w:rsidRPr="00500B00">
        <w:rPr>
          <w:sz w:val="28"/>
          <w:szCs w:val="28"/>
        </w:rPr>
        <w:t xml:space="preserve">района и граничит </w:t>
      </w:r>
      <w:r w:rsidR="00B75B24" w:rsidRPr="00500B00">
        <w:rPr>
          <w:sz w:val="28"/>
          <w:szCs w:val="28"/>
        </w:rPr>
        <w:t xml:space="preserve">с сельскими поселениями </w:t>
      </w:r>
      <w:r w:rsidR="00A73539" w:rsidRPr="00500B00">
        <w:rPr>
          <w:sz w:val="28"/>
          <w:szCs w:val="28"/>
        </w:rPr>
        <w:t>«</w:t>
      </w:r>
      <w:r w:rsidR="00B75B24" w:rsidRPr="00500B00">
        <w:rPr>
          <w:sz w:val="28"/>
          <w:szCs w:val="28"/>
        </w:rPr>
        <w:t xml:space="preserve">сельсовет </w:t>
      </w:r>
      <w:proofErr w:type="spellStart"/>
      <w:r w:rsidR="00B75B24" w:rsidRPr="00500B00">
        <w:rPr>
          <w:sz w:val="28"/>
          <w:szCs w:val="28"/>
        </w:rPr>
        <w:t>Шаринский</w:t>
      </w:r>
      <w:proofErr w:type="spellEnd"/>
      <w:r w:rsidR="00B75B24" w:rsidRPr="00500B00">
        <w:rPr>
          <w:sz w:val="28"/>
          <w:szCs w:val="28"/>
        </w:rPr>
        <w:t xml:space="preserve">»  </w:t>
      </w:r>
      <w:r w:rsidR="00A73539" w:rsidRPr="00500B00">
        <w:rPr>
          <w:sz w:val="28"/>
          <w:szCs w:val="28"/>
        </w:rPr>
        <w:t xml:space="preserve">», «сельсовет </w:t>
      </w:r>
      <w:proofErr w:type="spellStart"/>
      <w:r w:rsidR="00B75B24" w:rsidRPr="00500B00">
        <w:rPr>
          <w:sz w:val="28"/>
          <w:szCs w:val="28"/>
        </w:rPr>
        <w:t>Кумухский</w:t>
      </w:r>
      <w:proofErr w:type="spellEnd"/>
      <w:r w:rsidR="00A73539" w:rsidRPr="00500B00">
        <w:rPr>
          <w:sz w:val="28"/>
          <w:szCs w:val="28"/>
        </w:rPr>
        <w:t>»</w:t>
      </w:r>
      <w:r w:rsidR="00B75B24" w:rsidRPr="00500B00">
        <w:rPr>
          <w:sz w:val="28"/>
          <w:szCs w:val="28"/>
        </w:rPr>
        <w:t>.</w:t>
      </w:r>
    </w:p>
    <w:p w:rsidR="006D2AF7" w:rsidRPr="00500B00" w:rsidRDefault="006D2AF7" w:rsidP="00500B00">
      <w:pPr>
        <w:pStyle w:val="af"/>
        <w:ind w:right="-1" w:firstLine="567"/>
        <w:contextualSpacing/>
        <w:rPr>
          <w:sz w:val="28"/>
          <w:szCs w:val="28"/>
        </w:rPr>
      </w:pPr>
      <w:r w:rsidRPr="00500B00">
        <w:rPr>
          <w:sz w:val="28"/>
          <w:szCs w:val="28"/>
        </w:rPr>
        <w:t xml:space="preserve">Центром </w:t>
      </w:r>
      <w:r w:rsidR="00A73539" w:rsidRPr="00500B00">
        <w:rPr>
          <w:sz w:val="28"/>
          <w:szCs w:val="28"/>
        </w:rPr>
        <w:t xml:space="preserve">Поселения является село </w:t>
      </w:r>
      <w:r w:rsidR="00B75B24" w:rsidRPr="00500B00">
        <w:rPr>
          <w:sz w:val="28"/>
          <w:szCs w:val="28"/>
        </w:rPr>
        <w:t>Шовкра</w:t>
      </w:r>
      <w:r w:rsidR="00A73539" w:rsidRPr="00500B00">
        <w:rPr>
          <w:sz w:val="28"/>
          <w:szCs w:val="28"/>
        </w:rPr>
        <w:t>, на</w:t>
      </w:r>
      <w:r w:rsidR="00B75B24" w:rsidRPr="00500B00">
        <w:rPr>
          <w:sz w:val="28"/>
          <w:szCs w:val="28"/>
        </w:rPr>
        <w:t>ходящееся в 3</w:t>
      </w:r>
      <w:r w:rsidRPr="00500B00">
        <w:rPr>
          <w:sz w:val="28"/>
          <w:szCs w:val="28"/>
        </w:rPr>
        <w:t xml:space="preserve"> километрах</w:t>
      </w:r>
      <w:r w:rsidR="00AB3FEF" w:rsidRPr="00500B00">
        <w:rPr>
          <w:sz w:val="28"/>
          <w:szCs w:val="28"/>
        </w:rPr>
        <w:t xml:space="preserve"> от районного центра с. </w:t>
      </w:r>
      <w:r w:rsidR="00B75B24" w:rsidRPr="00500B00">
        <w:rPr>
          <w:sz w:val="28"/>
          <w:szCs w:val="28"/>
        </w:rPr>
        <w:t>Кумух</w:t>
      </w:r>
      <w:r w:rsidR="00F4559E" w:rsidRPr="00500B00">
        <w:rPr>
          <w:sz w:val="28"/>
          <w:szCs w:val="28"/>
        </w:rPr>
        <w:t xml:space="preserve">, </w:t>
      </w:r>
      <w:r w:rsidR="00AB3FEF" w:rsidRPr="00500B00">
        <w:rPr>
          <w:sz w:val="28"/>
          <w:szCs w:val="28"/>
        </w:rPr>
        <w:t xml:space="preserve"> </w:t>
      </w:r>
    </w:p>
    <w:p w:rsidR="006D2AF7" w:rsidRPr="00500B00" w:rsidRDefault="006D2AF7" w:rsidP="00500B00">
      <w:pPr>
        <w:pStyle w:val="af"/>
        <w:ind w:right="-1" w:firstLine="567"/>
        <w:rPr>
          <w:sz w:val="28"/>
          <w:szCs w:val="28"/>
        </w:rPr>
      </w:pPr>
      <w:r w:rsidRPr="00500B00">
        <w:rPr>
          <w:sz w:val="28"/>
          <w:szCs w:val="28"/>
        </w:rPr>
        <w:t>Террито</w:t>
      </w:r>
      <w:r w:rsidR="00AB3FEF" w:rsidRPr="00500B00">
        <w:rPr>
          <w:sz w:val="28"/>
          <w:szCs w:val="28"/>
        </w:rPr>
        <w:t xml:space="preserve">рия Поселения включает в себя </w:t>
      </w:r>
      <w:r w:rsidR="00B75B24" w:rsidRPr="00500B00">
        <w:rPr>
          <w:sz w:val="28"/>
          <w:szCs w:val="28"/>
        </w:rPr>
        <w:t xml:space="preserve">3 сельских населенных пунктов </w:t>
      </w:r>
      <w:r w:rsidR="00AB3FEF" w:rsidRPr="00500B00">
        <w:rPr>
          <w:sz w:val="28"/>
          <w:szCs w:val="28"/>
        </w:rPr>
        <w:t xml:space="preserve"> </w:t>
      </w:r>
      <w:r w:rsidR="00B75B24" w:rsidRPr="00500B00">
        <w:rPr>
          <w:sz w:val="28"/>
          <w:szCs w:val="28"/>
        </w:rPr>
        <w:t>Шовкра</w:t>
      </w:r>
      <w:proofErr w:type="gramStart"/>
      <w:r w:rsidR="00B75B24" w:rsidRPr="00500B00">
        <w:rPr>
          <w:sz w:val="28"/>
          <w:szCs w:val="28"/>
        </w:rPr>
        <w:t xml:space="preserve"> ,</w:t>
      </w:r>
      <w:proofErr w:type="gramEnd"/>
      <w:r w:rsidR="00B75B24" w:rsidRPr="00500B00">
        <w:rPr>
          <w:sz w:val="28"/>
          <w:szCs w:val="28"/>
        </w:rPr>
        <w:t xml:space="preserve"> </w:t>
      </w:r>
      <w:proofErr w:type="spellStart"/>
      <w:r w:rsidR="00B75B24" w:rsidRPr="00500B00">
        <w:rPr>
          <w:sz w:val="28"/>
          <w:szCs w:val="28"/>
        </w:rPr>
        <w:t>Говкра</w:t>
      </w:r>
      <w:proofErr w:type="spellEnd"/>
      <w:r w:rsidR="00B75B24" w:rsidRPr="00500B00">
        <w:rPr>
          <w:sz w:val="28"/>
          <w:szCs w:val="28"/>
        </w:rPr>
        <w:t xml:space="preserve"> , </w:t>
      </w:r>
      <w:proofErr w:type="spellStart"/>
      <w:r w:rsidR="00B75B24" w:rsidRPr="00500B00">
        <w:rPr>
          <w:sz w:val="28"/>
          <w:szCs w:val="28"/>
        </w:rPr>
        <w:t>Тулизма</w:t>
      </w:r>
      <w:proofErr w:type="spellEnd"/>
      <w:r w:rsidR="00AB3FEF" w:rsidRPr="00500B00">
        <w:rPr>
          <w:sz w:val="28"/>
          <w:szCs w:val="28"/>
        </w:rPr>
        <w:t>.</w:t>
      </w:r>
    </w:p>
    <w:p w:rsidR="006D2AF7" w:rsidRPr="00500B00" w:rsidRDefault="006D2AF7" w:rsidP="00500B00">
      <w:pPr>
        <w:pStyle w:val="af"/>
        <w:ind w:right="-1" w:firstLine="567"/>
        <w:rPr>
          <w:sz w:val="28"/>
          <w:szCs w:val="28"/>
        </w:rPr>
      </w:pPr>
      <w:r w:rsidRPr="00500B00">
        <w:rPr>
          <w:sz w:val="28"/>
          <w:szCs w:val="28"/>
        </w:rPr>
        <w:t>Современное развитие внешних и внутренних транспортных связей Поселения удовлетворительное.</w:t>
      </w:r>
    </w:p>
    <w:p w:rsidR="006D2AF7" w:rsidRPr="00500B00" w:rsidRDefault="006D2AF7" w:rsidP="00500B00">
      <w:pPr>
        <w:pStyle w:val="af"/>
        <w:ind w:right="-1" w:firstLine="567"/>
        <w:rPr>
          <w:sz w:val="28"/>
          <w:szCs w:val="28"/>
        </w:rPr>
      </w:pPr>
      <w:r w:rsidRPr="00500B00">
        <w:rPr>
          <w:sz w:val="28"/>
          <w:szCs w:val="28"/>
        </w:rPr>
        <w:t xml:space="preserve">Основной экономической специализацией Поселения является сельское хозяйство. </w:t>
      </w:r>
      <w:r w:rsidRPr="00500B00">
        <w:rPr>
          <w:sz w:val="28"/>
          <w:szCs w:val="28"/>
        </w:rPr>
        <w:br/>
        <w:t>В растениеводстве п</w:t>
      </w:r>
      <w:r w:rsidR="00FC1638" w:rsidRPr="00500B00">
        <w:rPr>
          <w:sz w:val="28"/>
          <w:szCs w:val="28"/>
        </w:rPr>
        <w:t>реобладает различные виды садоводства</w:t>
      </w:r>
      <w:r w:rsidRPr="00500B00">
        <w:rPr>
          <w:sz w:val="28"/>
          <w:szCs w:val="28"/>
        </w:rPr>
        <w:t xml:space="preserve"> и</w:t>
      </w:r>
      <w:r w:rsidR="00FC1638" w:rsidRPr="00500B00">
        <w:rPr>
          <w:sz w:val="28"/>
          <w:szCs w:val="28"/>
        </w:rPr>
        <w:t xml:space="preserve"> выращивание</w:t>
      </w:r>
      <w:r w:rsidRPr="00500B00">
        <w:rPr>
          <w:sz w:val="28"/>
          <w:szCs w:val="28"/>
        </w:rPr>
        <w:t xml:space="preserve"> овощей открытого грунта, кормовых культур, основное направление в </w:t>
      </w:r>
      <w:r w:rsidRPr="00500B00">
        <w:rPr>
          <w:sz w:val="28"/>
          <w:szCs w:val="28"/>
        </w:rPr>
        <w:lastRenderedPageBreak/>
        <w:t xml:space="preserve">животноводстве – молочно-мясное скотоводство, производство молока и мяса (КРС).  </w:t>
      </w:r>
    </w:p>
    <w:p w:rsidR="006D2AF7" w:rsidRPr="00500B00" w:rsidRDefault="006D2AF7" w:rsidP="00500B00">
      <w:pPr>
        <w:pStyle w:val="af"/>
        <w:ind w:right="-1" w:firstLine="567"/>
        <w:rPr>
          <w:sz w:val="28"/>
          <w:szCs w:val="28"/>
        </w:rPr>
      </w:pPr>
      <w:r w:rsidRPr="00500B00">
        <w:rPr>
          <w:sz w:val="28"/>
          <w:szCs w:val="28"/>
        </w:rPr>
        <w:t>На территории поселения  предприятия по переработке сельскохозяйственной продукции отсутствуют.</w:t>
      </w:r>
    </w:p>
    <w:p w:rsidR="006D2AF7" w:rsidRPr="00500B00" w:rsidRDefault="006D2AF7" w:rsidP="00500B00">
      <w:pPr>
        <w:pStyle w:val="af"/>
        <w:ind w:right="-1" w:firstLine="567"/>
        <w:rPr>
          <w:sz w:val="28"/>
          <w:szCs w:val="28"/>
        </w:rPr>
      </w:pPr>
      <w:r w:rsidRPr="00500B00">
        <w:rPr>
          <w:sz w:val="28"/>
          <w:szCs w:val="28"/>
        </w:rPr>
        <w:t xml:space="preserve">С экологической точки зрения Поселение достаточно благоприятно для проживания. </w:t>
      </w:r>
    </w:p>
    <w:p w:rsidR="00F946B5" w:rsidRPr="00500B00" w:rsidRDefault="006D2AF7" w:rsidP="00500B00">
      <w:pPr>
        <w:pStyle w:val="af"/>
        <w:ind w:right="-1" w:firstLine="567"/>
        <w:rPr>
          <w:sz w:val="28"/>
          <w:szCs w:val="28"/>
        </w:rPr>
      </w:pPr>
      <w:r w:rsidRPr="00500B00">
        <w:rPr>
          <w:sz w:val="28"/>
          <w:szCs w:val="28"/>
        </w:rPr>
        <w:t xml:space="preserve">Одним из важнейших факторов социально–экономического развития любого территориального образования является его демографический потенциал, т.е. количество и качество людских ресурсов, определяющих возможности </w:t>
      </w:r>
      <w:proofErr w:type="gramStart"/>
      <w:r w:rsidRPr="00500B00">
        <w:rPr>
          <w:sz w:val="28"/>
          <w:szCs w:val="28"/>
        </w:rPr>
        <w:t>использования всех компонентов потенциала развития территории</w:t>
      </w:r>
      <w:proofErr w:type="gramEnd"/>
      <w:r w:rsidRPr="00500B00">
        <w:rPr>
          <w:sz w:val="28"/>
          <w:szCs w:val="28"/>
        </w:rPr>
        <w:t xml:space="preserve">. В условиях демографического кризиса, который затронул, прежде всего, регионы исторического ядра российского государства, особую значимость приобретает оценка демографического потенциала с воспроизводственных позиций, а также измерение глубины </w:t>
      </w:r>
      <w:proofErr w:type="spellStart"/>
      <w:r w:rsidRPr="00500B00">
        <w:rPr>
          <w:sz w:val="28"/>
          <w:szCs w:val="28"/>
        </w:rPr>
        <w:t>депопуляционных</w:t>
      </w:r>
      <w:proofErr w:type="spellEnd"/>
      <w:r w:rsidRPr="00500B00">
        <w:rPr>
          <w:sz w:val="28"/>
          <w:szCs w:val="28"/>
        </w:rPr>
        <w:t xml:space="preserve"> процессов. Состояние демографических процессов на конкретной территории принято связывать с понятием демографической ситуации, которая представляет собой соотношение величин рождаемости, смертности и миграционной подвижности и тенденции их изменения, создающие в данное время определенную половозрастную структуру населения, определенную динамику его численности и условия его дальнейшего воспроизводства. </w:t>
      </w:r>
    </w:p>
    <w:p w:rsidR="006D2AF7" w:rsidRPr="00500B00" w:rsidRDefault="006D2AF7" w:rsidP="00500B00">
      <w:pPr>
        <w:pStyle w:val="af"/>
        <w:ind w:right="-1" w:firstLine="567"/>
        <w:rPr>
          <w:sz w:val="28"/>
          <w:szCs w:val="28"/>
        </w:rPr>
      </w:pPr>
      <w:r w:rsidRPr="00500B00">
        <w:rPr>
          <w:sz w:val="28"/>
          <w:szCs w:val="28"/>
        </w:rPr>
        <w:t>Поселение, по числен</w:t>
      </w:r>
      <w:r w:rsidR="00B254E4" w:rsidRPr="00500B00">
        <w:rPr>
          <w:sz w:val="28"/>
          <w:szCs w:val="28"/>
        </w:rPr>
        <w:t>ности населения, занимает среднее место среди всех СП р</w:t>
      </w:r>
      <w:r w:rsidRPr="00500B00">
        <w:rPr>
          <w:sz w:val="28"/>
          <w:szCs w:val="28"/>
        </w:rPr>
        <w:t xml:space="preserve">айона. </w:t>
      </w:r>
      <w:r w:rsidRPr="00500B00">
        <w:rPr>
          <w:sz w:val="28"/>
          <w:szCs w:val="28"/>
        </w:rPr>
        <w:br/>
        <w:t xml:space="preserve">Дальнейший потенциал развития Поселения напрямую зависит от половозрастного состава, проживающего в нем населения. </w:t>
      </w:r>
    </w:p>
    <w:p w:rsidR="006D2AF7" w:rsidRPr="00500B00" w:rsidRDefault="006D2AF7" w:rsidP="00500B00">
      <w:pPr>
        <w:pStyle w:val="af"/>
        <w:ind w:right="-1" w:firstLine="567"/>
        <w:rPr>
          <w:sz w:val="28"/>
          <w:szCs w:val="28"/>
        </w:rPr>
      </w:pPr>
      <w:r w:rsidRPr="00500B00">
        <w:rPr>
          <w:sz w:val="28"/>
          <w:szCs w:val="28"/>
        </w:rPr>
        <w:t xml:space="preserve">Население трудоспособного возраста (молодежь и люди среднего возраста) составляют около 60% от общего числа жителей Поселения. </w:t>
      </w:r>
    </w:p>
    <w:p w:rsidR="006D2AF7" w:rsidRPr="00500B00" w:rsidRDefault="006D2AF7" w:rsidP="00500B00">
      <w:pPr>
        <w:pStyle w:val="af"/>
        <w:ind w:firstLine="567"/>
        <w:rPr>
          <w:sz w:val="28"/>
          <w:szCs w:val="28"/>
        </w:rPr>
      </w:pPr>
      <w:r w:rsidRPr="00500B00">
        <w:rPr>
          <w:sz w:val="28"/>
          <w:szCs w:val="28"/>
        </w:rPr>
        <w:t xml:space="preserve">Для развития Поселения, помимо создания рабочих мест и повышения заработной платы, важнейшей задачей является повышение его социальной привлекательности, создание благоприятных условий для жизни людей – т.е. создание социальной, транспортной и инженерной инфраструктуры. </w:t>
      </w:r>
    </w:p>
    <w:p w:rsidR="006D2AF7" w:rsidRPr="00500B00" w:rsidRDefault="006D2AF7" w:rsidP="00500B00">
      <w:pPr>
        <w:pStyle w:val="af"/>
        <w:ind w:firstLine="567"/>
        <w:rPr>
          <w:sz w:val="28"/>
          <w:szCs w:val="28"/>
        </w:rPr>
      </w:pPr>
      <w:r w:rsidRPr="00500B00">
        <w:rPr>
          <w:sz w:val="28"/>
          <w:szCs w:val="28"/>
        </w:rPr>
        <w:t>Социальная инфраструктура Поселения представляет собой совокупность образовательных и медицинских учреждений, объектов бытового обслуживания, торговли, культуры и отдыха, спортивные сооружения и сооружения культа.</w:t>
      </w:r>
    </w:p>
    <w:p w:rsidR="006D2AF7" w:rsidRPr="00500B00" w:rsidRDefault="006D2AF7" w:rsidP="00500B00">
      <w:pPr>
        <w:pStyle w:val="af"/>
        <w:ind w:firstLine="567"/>
        <w:rPr>
          <w:sz w:val="28"/>
          <w:szCs w:val="28"/>
        </w:rPr>
      </w:pPr>
      <w:r w:rsidRPr="00500B00">
        <w:rPr>
          <w:sz w:val="28"/>
          <w:szCs w:val="28"/>
        </w:rPr>
        <w:t>Перечень объектов социальной инфраструктуры Поселения представлен в таблице 2.</w:t>
      </w:r>
    </w:p>
    <w:p w:rsidR="006D2AF7" w:rsidRDefault="006D2AF7" w:rsidP="00500B00">
      <w:pPr>
        <w:pStyle w:val="af"/>
        <w:ind w:firstLine="567"/>
        <w:rPr>
          <w:b/>
          <w:sz w:val="28"/>
          <w:szCs w:val="28"/>
        </w:rPr>
      </w:pPr>
    </w:p>
    <w:p w:rsidR="00500B00" w:rsidRPr="00500B00" w:rsidRDefault="00500B00" w:rsidP="00500B00">
      <w:pPr>
        <w:pStyle w:val="af"/>
        <w:ind w:firstLine="567"/>
        <w:rPr>
          <w:b/>
          <w:sz w:val="28"/>
          <w:szCs w:val="28"/>
        </w:rPr>
      </w:pPr>
    </w:p>
    <w:p w:rsidR="00500B00" w:rsidRDefault="00500B00" w:rsidP="00500B00">
      <w:pPr>
        <w:pStyle w:val="af"/>
        <w:ind w:firstLine="567"/>
        <w:rPr>
          <w:b/>
          <w:sz w:val="28"/>
          <w:szCs w:val="28"/>
        </w:rPr>
      </w:pPr>
    </w:p>
    <w:p w:rsidR="00500B00" w:rsidRDefault="00500B00" w:rsidP="00500B00">
      <w:pPr>
        <w:pStyle w:val="af"/>
        <w:ind w:firstLine="567"/>
        <w:rPr>
          <w:b/>
          <w:sz w:val="28"/>
          <w:szCs w:val="28"/>
        </w:rPr>
      </w:pPr>
    </w:p>
    <w:p w:rsidR="00500B00" w:rsidRDefault="00500B00" w:rsidP="00500B00">
      <w:pPr>
        <w:pStyle w:val="af"/>
        <w:ind w:firstLine="567"/>
        <w:rPr>
          <w:b/>
          <w:sz w:val="28"/>
          <w:szCs w:val="28"/>
        </w:rPr>
      </w:pPr>
    </w:p>
    <w:p w:rsidR="00500B00" w:rsidRDefault="00500B00" w:rsidP="00500B00">
      <w:pPr>
        <w:pStyle w:val="af"/>
        <w:ind w:firstLine="567"/>
        <w:rPr>
          <w:b/>
          <w:sz w:val="28"/>
          <w:szCs w:val="28"/>
        </w:rPr>
      </w:pPr>
    </w:p>
    <w:p w:rsidR="00500B00" w:rsidRDefault="00500B00" w:rsidP="00500B00">
      <w:pPr>
        <w:pStyle w:val="af"/>
        <w:ind w:firstLine="567"/>
        <w:rPr>
          <w:b/>
          <w:sz w:val="28"/>
          <w:szCs w:val="28"/>
        </w:rPr>
      </w:pPr>
    </w:p>
    <w:p w:rsidR="00500B00" w:rsidRDefault="00500B00" w:rsidP="00500B00">
      <w:pPr>
        <w:pStyle w:val="af"/>
        <w:ind w:firstLine="567"/>
        <w:rPr>
          <w:b/>
          <w:sz w:val="28"/>
          <w:szCs w:val="28"/>
        </w:rPr>
      </w:pPr>
    </w:p>
    <w:p w:rsidR="006D2AF7" w:rsidRDefault="006D2AF7" w:rsidP="00500B00">
      <w:pPr>
        <w:pStyle w:val="af"/>
        <w:ind w:firstLine="567"/>
        <w:rPr>
          <w:b/>
          <w:sz w:val="28"/>
          <w:szCs w:val="28"/>
        </w:rPr>
      </w:pPr>
      <w:r w:rsidRPr="00500B00">
        <w:rPr>
          <w:b/>
          <w:sz w:val="28"/>
          <w:szCs w:val="28"/>
        </w:rPr>
        <w:lastRenderedPageBreak/>
        <w:t>Характеристика объектов социальной инфраструктуры Поселения</w:t>
      </w:r>
    </w:p>
    <w:p w:rsidR="00500B00" w:rsidRPr="00500B00" w:rsidRDefault="00500B00" w:rsidP="00500B00">
      <w:pPr>
        <w:pStyle w:val="af"/>
        <w:ind w:firstLine="567"/>
        <w:rPr>
          <w:b/>
          <w:sz w:val="28"/>
          <w:szCs w:val="28"/>
        </w:rPr>
      </w:pPr>
    </w:p>
    <w:tbl>
      <w:tblPr>
        <w:tblW w:w="9985" w:type="dxa"/>
        <w:tblInd w:w="-17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88"/>
        <w:gridCol w:w="1986"/>
        <w:gridCol w:w="710"/>
        <w:gridCol w:w="709"/>
        <w:gridCol w:w="567"/>
        <w:gridCol w:w="850"/>
        <w:gridCol w:w="567"/>
        <w:gridCol w:w="709"/>
        <w:gridCol w:w="851"/>
        <w:gridCol w:w="141"/>
        <w:gridCol w:w="709"/>
        <w:gridCol w:w="706"/>
        <w:gridCol w:w="992"/>
      </w:tblGrid>
      <w:tr w:rsidR="006D2AF7" w:rsidRPr="00500B00" w:rsidTr="00500B00">
        <w:trPr>
          <w:trHeight w:val="680"/>
          <w:tblHeader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AF7" w:rsidRPr="00500B00" w:rsidRDefault="006D2AF7" w:rsidP="00500B00">
            <w:pPr>
              <w:ind w:right="-143" w:firstLine="567"/>
              <w:contextualSpacing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500B00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AF7" w:rsidRPr="00500B00" w:rsidRDefault="006D2AF7" w:rsidP="00500B00">
            <w:pPr>
              <w:ind w:right="-143" w:firstLine="567"/>
              <w:contextualSpacing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500B0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населенного пункта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2AF7" w:rsidRPr="00500B00" w:rsidRDefault="006D2AF7" w:rsidP="00500B00">
            <w:pPr>
              <w:ind w:right="-143" w:firstLine="567"/>
              <w:contextualSpacing/>
              <w:jc w:val="both"/>
              <w:rPr>
                <w:rFonts w:ascii="Times New Roman" w:hAnsi="Times New Roman" w:cs="Times New Roman"/>
                <w:b/>
                <w:iCs/>
                <w:smallCaps/>
                <w:sz w:val="24"/>
                <w:szCs w:val="24"/>
              </w:rPr>
            </w:pPr>
            <w:r w:rsidRPr="00500B0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Объекты образования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AF7" w:rsidRPr="00500B00" w:rsidRDefault="006D2AF7" w:rsidP="00500B00">
            <w:pPr>
              <w:ind w:right="-143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mallCaps/>
                <w:sz w:val="24"/>
                <w:szCs w:val="24"/>
              </w:rPr>
            </w:pPr>
            <w:r w:rsidRPr="00500B0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Объекты медицинского обслуживания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AF7" w:rsidRPr="00500B00" w:rsidRDefault="006D2AF7" w:rsidP="00500B00">
            <w:pPr>
              <w:ind w:right="-143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mallCaps/>
                <w:sz w:val="24"/>
                <w:szCs w:val="24"/>
              </w:rPr>
            </w:pPr>
            <w:r w:rsidRPr="00500B0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Объекты торговли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AF7" w:rsidRPr="00500B00" w:rsidRDefault="006D2AF7" w:rsidP="00500B00">
            <w:pPr>
              <w:ind w:right="-143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mallCaps/>
                <w:sz w:val="24"/>
                <w:szCs w:val="24"/>
              </w:rPr>
            </w:pPr>
            <w:r w:rsidRPr="00500B0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Объекты культуры и отдыха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2AF7" w:rsidRPr="00500B00" w:rsidRDefault="006D2AF7" w:rsidP="00500B00">
            <w:pPr>
              <w:ind w:right="-143" w:firstLine="567"/>
              <w:contextualSpacing/>
              <w:jc w:val="both"/>
              <w:rPr>
                <w:rFonts w:ascii="Times New Roman" w:hAnsi="Times New Roman" w:cs="Times New Roman"/>
                <w:b/>
                <w:iCs/>
                <w:smallCaps/>
                <w:sz w:val="24"/>
                <w:szCs w:val="24"/>
              </w:rPr>
            </w:pPr>
            <w:r w:rsidRPr="00500B0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Спортивные объекты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2AF7" w:rsidRPr="00500B00" w:rsidRDefault="006D2AF7" w:rsidP="00500B00">
            <w:pPr>
              <w:ind w:right="-143" w:firstLine="567"/>
              <w:contextualSpacing/>
              <w:jc w:val="both"/>
              <w:rPr>
                <w:rFonts w:ascii="Times New Roman" w:hAnsi="Times New Roman" w:cs="Times New Roman"/>
                <w:b/>
                <w:iCs/>
                <w:smallCaps/>
                <w:sz w:val="24"/>
                <w:szCs w:val="24"/>
              </w:rPr>
            </w:pPr>
            <w:r w:rsidRPr="00500B0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Прочие объекты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D2AF7" w:rsidRPr="00500B00" w:rsidRDefault="006D2AF7" w:rsidP="00500B00">
            <w:pPr>
              <w:ind w:right="-143" w:firstLine="567"/>
              <w:contextualSpacing/>
              <w:jc w:val="both"/>
              <w:rPr>
                <w:rFonts w:ascii="Times New Roman" w:hAnsi="Times New Roman" w:cs="Times New Roman"/>
                <w:b/>
                <w:iCs/>
                <w:smallCaps/>
                <w:sz w:val="24"/>
                <w:szCs w:val="24"/>
              </w:rPr>
            </w:pPr>
            <w:r w:rsidRPr="00500B0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Объекты культа</w:t>
            </w:r>
          </w:p>
        </w:tc>
      </w:tr>
      <w:tr w:rsidR="006D2AF7" w:rsidRPr="00500B00" w:rsidTr="00500B00">
        <w:trPr>
          <w:cantSplit/>
          <w:trHeight w:val="1814"/>
          <w:tblHeader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AF7" w:rsidRPr="00500B00" w:rsidRDefault="006D2AF7" w:rsidP="00500B00">
            <w:pPr>
              <w:ind w:firstLine="567"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AF7" w:rsidRPr="00500B00" w:rsidRDefault="006D2AF7" w:rsidP="00500B00">
            <w:pPr>
              <w:ind w:firstLine="567"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AF7" w:rsidRPr="00500B00" w:rsidRDefault="006D2AF7" w:rsidP="00500B00">
            <w:pPr>
              <w:ind w:firstLine="567"/>
              <w:jc w:val="both"/>
              <w:rPr>
                <w:rFonts w:ascii="Times New Roman" w:hAnsi="Times New Roman" w:cs="Times New Roman"/>
                <w:b/>
                <w:iCs/>
                <w:smallCap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2AF7" w:rsidRPr="00500B00" w:rsidRDefault="00141617" w:rsidP="00500B00">
            <w:pPr>
              <w:ind w:right="-143" w:firstLine="567"/>
              <w:contextualSpacing/>
              <w:jc w:val="both"/>
              <w:rPr>
                <w:rFonts w:ascii="Times New Roman" w:hAnsi="Times New Roman" w:cs="Times New Roman"/>
                <w:b/>
                <w:iCs/>
                <w:smallCaps/>
                <w:sz w:val="24"/>
                <w:szCs w:val="24"/>
              </w:rPr>
            </w:pPr>
            <w:r w:rsidRPr="00500B0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Врач</w:t>
            </w:r>
            <w:proofErr w:type="gramStart"/>
            <w:r w:rsidRPr="00500B0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  <w:proofErr w:type="gramEnd"/>
            <w:r w:rsidRPr="00500B0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gramStart"/>
            <w:r w:rsidRPr="00500B0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</w:t>
            </w:r>
            <w:proofErr w:type="gramEnd"/>
            <w:r w:rsidRPr="00500B0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мбулатория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2AF7" w:rsidRPr="00500B00" w:rsidRDefault="006D2AF7" w:rsidP="00500B00">
            <w:pPr>
              <w:ind w:right="-143" w:firstLine="567"/>
              <w:contextualSpacing/>
              <w:jc w:val="both"/>
              <w:rPr>
                <w:rFonts w:ascii="Times New Roman" w:hAnsi="Times New Roman" w:cs="Times New Roman"/>
                <w:b/>
                <w:iCs/>
                <w:smallCaps/>
                <w:sz w:val="24"/>
                <w:szCs w:val="24"/>
              </w:rPr>
            </w:pPr>
            <w:r w:rsidRPr="00500B0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ФАП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2AF7" w:rsidRPr="00500B00" w:rsidRDefault="006D2AF7" w:rsidP="00500B00">
            <w:pPr>
              <w:ind w:right="-143" w:firstLine="567"/>
              <w:contextualSpacing/>
              <w:jc w:val="both"/>
              <w:rPr>
                <w:rFonts w:ascii="Times New Roman" w:hAnsi="Times New Roman" w:cs="Times New Roman"/>
                <w:b/>
                <w:iCs/>
                <w:smallCaps/>
                <w:sz w:val="24"/>
                <w:szCs w:val="24"/>
              </w:rPr>
            </w:pPr>
            <w:r w:rsidRPr="00500B0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Магазины,     торговые палатки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2AF7" w:rsidRPr="00500B00" w:rsidRDefault="006D2AF7" w:rsidP="00500B00">
            <w:pPr>
              <w:ind w:right="-143" w:firstLine="567"/>
              <w:contextualSpacing/>
              <w:jc w:val="both"/>
              <w:rPr>
                <w:rFonts w:ascii="Times New Roman" w:hAnsi="Times New Roman" w:cs="Times New Roman"/>
                <w:b/>
                <w:iCs/>
                <w:smallCaps/>
                <w:sz w:val="24"/>
                <w:szCs w:val="24"/>
              </w:rPr>
            </w:pPr>
            <w:r w:rsidRPr="00500B0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Автолавки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2AF7" w:rsidRPr="00500B00" w:rsidRDefault="006D2AF7" w:rsidP="00500B00">
            <w:pPr>
              <w:ind w:right="-143" w:firstLine="567"/>
              <w:contextualSpacing/>
              <w:jc w:val="both"/>
              <w:rPr>
                <w:rFonts w:ascii="Times New Roman" w:hAnsi="Times New Roman" w:cs="Times New Roman"/>
                <w:b/>
                <w:iCs/>
                <w:smallCaps/>
                <w:sz w:val="24"/>
                <w:szCs w:val="24"/>
              </w:rPr>
            </w:pPr>
            <w:r w:rsidRPr="00500B0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2AF7" w:rsidRPr="00500B00" w:rsidRDefault="006D2AF7" w:rsidP="00500B00">
            <w:pPr>
              <w:ind w:right="-143" w:firstLine="567"/>
              <w:contextualSpacing/>
              <w:jc w:val="both"/>
              <w:rPr>
                <w:rFonts w:ascii="Times New Roman" w:hAnsi="Times New Roman" w:cs="Times New Roman"/>
                <w:b/>
                <w:iCs/>
                <w:smallCaps/>
                <w:sz w:val="24"/>
                <w:szCs w:val="24"/>
              </w:rPr>
            </w:pPr>
            <w:r w:rsidRPr="00500B0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Библиотеки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D2AF7" w:rsidRPr="00500B00" w:rsidRDefault="006D2AF7" w:rsidP="00500B00">
            <w:pPr>
              <w:ind w:right="-143" w:firstLine="567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mallCap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AF7" w:rsidRPr="00500B00" w:rsidRDefault="006D2AF7" w:rsidP="00500B00">
            <w:pPr>
              <w:ind w:firstLine="567"/>
              <w:jc w:val="both"/>
              <w:rPr>
                <w:rFonts w:ascii="Times New Roman" w:hAnsi="Times New Roman" w:cs="Times New Roman"/>
                <w:b/>
                <w:iCs/>
                <w:smallCaps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AF7" w:rsidRPr="00500B00" w:rsidRDefault="006D2AF7" w:rsidP="00500B00">
            <w:pPr>
              <w:ind w:firstLine="567"/>
              <w:jc w:val="both"/>
              <w:rPr>
                <w:rFonts w:ascii="Times New Roman" w:hAnsi="Times New Roman" w:cs="Times New Roman"/>
                <w:b/>
                <w:iCs/>
                <w:smallCap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AF7" w:rsidRPr="00500B00" w:rsidRDefault="006D2AF7" w:rsidP="00500B00">
            <w:pPr>
              <w:ind w:firstLine="567"/>
              <w:jc w:val="both"/>
              <w:rPr>
                <w:rFonts w:ascii="Times New Roman" w:hAnsi="Times New Roman" w:cs="Times New Roman"/>
                <w:b/>
                <w:iCs/>
                <w:smallCaps/>
                <w:sz w:val="24"/>
                <w:szCs w:val="24"/>
              </w:rPr>
            </w:pPr>
          </w:p>
        </w:tc>
      </w:tr>
      <w:tr w:rsidR="006D2AF7" w:rsidRPr="00500B00" w:rsidTr="00500B00">
        <w:trPr>
          <w:trHeight w:val="373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AF7" w:rsidRPr="00500B00" w:rsidRDefault="006D2AF7" w:rsidP="00500B00">
            <w:pPr>
              <w:tabs>
                <w:tab w:val="left" w:pos="720"/>
              </w:tabs>
              <w:ind w:right="-143" w:firstLine="567"/>
              <w:contextualSpacing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500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AF7" w:rsidRPr="00500B00" w:rsidRDefault="00F946B5" w:rsidP="00500B00">
            <w:pPr>
              <w:spacing w:before="60" w:after="50"/>
              <w:ind w:right="-143" w:firstLine="567"/>
              <w:contextualSpacing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500B00">
              <w:rPr>
                <w:rFonts w:ascii="Times New Roman" w:hAnsi="Times New Roman" w:cs="Times New Roman"/>
                <w:sz w:val="24"/>
                <w:szCs w:val="24"/>
              </w:rPr>
              <w:t>Шовкра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AF7" w:rsidRPr="00500B00" w:rsidRDefault="006D2AF7" w:rsidP="00500B00">
            <w:pPr>
              <w:ind w:right="-143" w:firstLine="567"/>
              <w:contextualSpacing/>
              <w:jc w:val="both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  <w:p w:rsidR="006D2AF7" w:rsidRPr="00500B00" w:rsidRDefault="00F946B5" w:rsidP="00500B00">
            <w:pPr>
              <w:ind w:right="-143"/>
              <w:contextualSpacing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500B0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6D2AF7" w:rsidRPr="00500B00">
              <w:rPr>
                <w:rFonts w:ascii="Times New Roman" w:hAnsi="Times New Roman" w:cs="Times New Roman"/>
                <w:bCs/>
                <w:sz w:val="24"/>
                <w:szCs w:val="24"/>
              </w:rPr>
              <w:t>ОШ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AF7" w:rsidRPr="00500B00" w:rsidRDefault="006D2AF7" w:rsidP="00500B00">
            <w:pPr>
              <w:ind w:right="-143"/>
              <w:contextualSpacing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AF7" w:rsidRPr="00500B00" w:rsidRDefault="00F946B5" w:rsidP="00500B00">
            <w:pPr>
              <w:ind w:right="-143"/>
              <w:contextualSpacing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500B00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AF7" w:rsidRPr="00500B00" w:rsidRDefault="00F946B5" w:rsidP="00500B00">
            <w:pPr>
              <w:ind w:right="-143" w:firstLine="567"/>
              <w:contextualSpacing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500B0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AF7" w:rsidRPr="00500B00" w:rsidRDefault="006D2AF7" w:rsidP="00500B00">
            <w:pPr>
              <w:ind w:right="-143"/>
              <w:contextualSpacing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500B00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002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AF7" w:rsidRPr="00500B00" w:rsidRDefault="00F946B5" w:rsidP="00500B00">
            <w:pPr>
              <w:ind w:right="-143"/>
              <w:contextualSpacing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500B00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AF7" w:rsidRPr="00500B00" w:rsidRDefault="006D2AF7" w:rsidP="00500B00">
            <w:pPr>
              <w:ind w:right="-143" w:firstLine="567"/>
              <w:contextualSpacing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500B00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AF7" w:rsidRPr="00500B00" w:rsidRDefault="006D2AF7" w:rsidP="00500B00">
            <w:pPr>
              <w:ind w:right="-143" w:firstLine="567"/>
              <w:contextualSpacing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AF7" w:rsidRPr="00500B00" w:rsidRDefault="00F946B5" w:rsidP="00500B00">
            <w:pPr>
              <w:ind w:right="-143" w:firstLine="567"/>
              <w:contextualSpacing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500B0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AF7" w:rsidRPr="00500B00" w:rsidRDefault="00141617" w:rsidP="00500B00">
            <w:pPr>
              <w:ind w:right="-143" w:firstLine="567"/>
              <w:contextualSpacing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500B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_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AF7" w:rsidRPr="00500B00" w:rsidRDefault="006D2AF7" w:rsidP="00500B00">
            <w:pPr>
              <w:ind w:right="-143"/>
              <w:contextualSpacing/>
              <w:jc w:val="both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500B00">
              <w:rPr>
                <w:rFonts w:ascii="Times New Roman" w:hAnsi="Times New Roman" w:cs="Times New Roman"/>
                <w:bCs/>
                <w:sz w:val="24"/>
                <w:szCs w:val="24"/>
              </w:rPr>
              <w:t>кладбище</w:t>
            </w:r>
          </w:p>
        </w:tc>
      </w:tr>
    </w:tbl>
    <w:p w:rsidR="006D2AF7" w:rsidRPr="00500B00" w:rsidRDefault="006D2AF7" w:rsidP="00500B00">
      <w:pPr>
        <w:ind w:right="-143" w:firstLine="567"/>
        <w:contextualSpacing/>
        <w:jc w:val="both"/>
        <w:rPr>
          <w:rFonts w:ascii="Times New Roman" w:hAnsi="Times New Roman" w:cs="Times New Roman"/>
          <w:smallCaps/>
          <w:sz w:val="28"/>
          <w:szCs w:val="28"/>
        </w:rPr>
      </w:pPr>
    </w:p>
    <w:p w:rsidR="006D2AF7" w:rsidRPr="00500B00" w:rsidRDefault="00F946B5" w:rsidP="00500B00">
      <w:pPr>
        <w:pStyle w:val="af"/>
        <w:ind w:firstLine="567"/>
        <w:rPr>
          <w:sz w:val="28"/>
          <w:szCs w:val="28"/>
        </w:rPr>
      </w:pPr>
      <w:r w:rsidRPr="00500B00">
        <w:rPr>
          <w:sz w:val="28"/>
          <w:szCs w:val="28"/>
        </w:rPr>
        <w:t>О</w:t>
      </w:r>
      <w:r w:rsidR="006D2AF7" w:rsidRPr="00500B00">
        <w:rPr>
          <w:sz w:val="28"/>
          <w:szCs w:val="28"/>
        </w:rPr>
        <w:t xml:space="preserve">ОШ </w:t>
      </w:r>
      <w:proofErr w:type="gramStart"/>
      <w:r w:rsidR="006D2AF7" w:rsidRPr="00500B00">
        <w:rPr>
          <w:sz w:val="28"/>
          <w:szCs w:val="28"/>
        </w:rPr>
        <w:t>–о</w:t>
      </w:r>
      <w:proofErr w:type="gramEnd"/>
      <w:r w:rsidR="006D2AF7" w:rsidRPr="00500B00">
        <w:rPr>
          <w:sz w:val="28"/>
          <w:szCs w:val="28"/>
        </w:rPr>
        <w:t>бщеобразовательная школа</w:t>
      </w:r>
    </w:p>
    <w:p w:rsidR="006D2AF7" w:rsidRPr="00500B00" w:rsidRDefault="006D2AF7" w:rsidP="00500B00">
      <w:pPr>
        <w:pStyle w:val="af"/>
        <w:ind w:firstLine="567"/>
        <w:rPr>
          <w:sz w:val="28"/>
          <w:szCs w:val="28"/>
        </w:rPr>
      </w:pPr>
      <w:r w:rsidRPr="00500B00">
        <w:rPr>
          <w:sz w:val="28"/>
          <w:szCs w:val="28"/>
        </w:rPr>
        <w:t>ФАП – фельдшерско-акушерский пункт</w:t>
      </w:r>
    </w:p>
    <w:p w:rsidR="006D2AF7" w:rsidRPr="00500B00" w:rsidRDefault="006D2AF7" w:rsidP="00500B00">
      <w:pPr>
        <w:pStyle w:val="af"/>
        <w:ind w:firstLine="567"/>
        <w:rPr>
          <w:sz w:val="28"/>
          <w:szCs w:val="28"/>
        </w:rPr>
      </w:pPr>
      <w:r w:rsidRPr="00500B00">
        <w:rPr>
          <w:sz w:val="28"/>
          <w:szCs w:val="28"/>
        </w:rPr>
        <w:t>ДК – дом культуры</w:t>
      </w:r>
    </w:p>
    <w:p w:rsidR="006D2AF7" w:rsidRPr="00500B00" w:rsidRDefault="006D2AF7" w:rsidP="00500B00">
      <w:pPr>
        <w:pStyle w:val="af"/>
        <w:ind w:firstLine="567"/>
        <w:rPr>
          <w:sz w:val="28"/>
          <w:szCs w:val="28"/>
        </w:rPr>
      </w:pPr>
      <w:r w:rsidRPr="00500B00">
        <w:rPr>
          <w:sz w:val="28"/>
          <w:szCs w:val="28"/>
        </w:rPr>
        <w:t>Устойчивое социально-экономическое развитие Поселения предполагает:</w:t>
      </w:r>
    </w:p>
    <w:p w:rsidR="006D2AF7" w:rsidRPr="00500B00" w:rsidRDefault="006D2AF7" w:rsidP="00500B00">
      <w:pPr>
        <w:pStyle w:val="af"/>
        <w:ind w:firstLine="567"/>
        <w:rPr>
          <w:sz w:val="28"/>
          <w:szCs w:val="28"/>
        </w:rPr>
      </w:pPr>
      <w:r w:rsidRPr="00500B00">
        <w:rPr>
          <w:sz w:val="28"/>
          <w:szCs w:val="28"/>
        </w:rPr>
        <w:t>-существенный прогресс в развитии основных секторов экономики, создание новых рабочих мест;</w:t>
      </w:r>
    </w:p>
    <w:p w:rsidR="006D2AF7" w:rsidRPr="00500B00" w:rsidRDefault="006D2AF7" w:rsidP="00500B00">
      <w:pPr>
        <w:pStyle w:val="af"/>
        <w:ind w:firstLine="567"/>
        <w:rPr>
          <w:sz w:val="28"/>
          <w:szCs w:val="28"/>
        </w:rPr>
      </w:pPr>
      <w:r w:rsidRPr="00500B00">
        <w:rPr>
          <w:sz w:val="28"/>
          <w:szCs w:val="28"/>
        </w:rPr>
        <w:t>-новое жилищное строительство, в том числе строительство служебного жилья;</w:t>
      </w:r>
    </w:p>
    <w:p w:rsidR="006D2AF7" w:rsidRPr="00500B00" w:rsidRDefault="006D2AF7" w:rsidP="00500B00">
      <w:pPr>
        <w:pStyle w:val="af"/>
        <w:ind w:firstLine="567"/>
        <w:rPr>
          <w:sz w:val="28"/>
          <w:szCs w:val="28"/>
        </w:rPr>
      </w:pPr>
      <w:r w:rsidRPr="00500B00">
        <w:rPr>
          <w:sz w:val="28"/>
          <w:szCs w:val="28"/>
        </w:rPr>
        <w:t>-организацию современных инженерных систем и улучшение транспортного обслуживания;</w:t>
      </w:r>
    </w:p>
    <w:p w:rsidR="006D2AF7" w:rsidRPr="00500B00" w:rsidRDefault="006D2AF7" w:rsidP="00500B00">
      <w:pPr>
        <w:pStyle w:val="af"/>
        <w:ind w:firstLine="567"/>
        <w:rPr>
          <w:sz w:val="28"/>
          <w:szCs w:val="28"/>
        </w:rPr>
      </w:pPr>
      <w:r w:rsidRPr="00500B00">
        <w:rPr>
          <w:sz w:val="28"/>
          <w:szCs w:val="28"/>
        </w:rPr>
        <w:t>-бережное использование природных ресурсов;</w:t>
      </w:r>
    </w:p>
    <w:p w:rsidR="006D2AF7" w:rsidRPr="00500B00" w:rsidRDefault="006D2AF7" w:rsidP="00500B00">
      <w:pPr>
        <w:pStyle w:val="af"/>
        <w:ind w:firstLine="567"/>
        <w:rPr>
          <w:sz w:val="28"/>
          <w:szCs w:val="28"/>
        </w:rPr>
      </w:pPr>
      <w:r w:rsidRPr="00500B00">
        <w:rPr>
          <w:sz w:val="28"/>
          <w:szCs w:val="28"/>
        </w:rPr>
        <w:t>-создание среды благоприятной для жизни и отдыха населения;</w:t>
      </w:r>
    </w:p>
    <w:p w:rsidR="006D2AF7" w:rsidRPr="00500B00" w:rsidRDefault="006D2AF7" w:rsidP="00500B00">
      <w:pPr>
        <w:pStyle w:val="af"/>
        <w:ind w:firstLine="567"/>
        <w:rPr>
          <w:sz w:val="28"/>
          <w:szCs w:val="28"/>
        </w:rPr>
      </w:pPr>
      <w:r w:rsidRPr="00500B00">
        <w:rPr>
          <w:sz w:val="28"/>
          <w:szCs w:val="28"/>
        </w:rPr>
        <w:t xml:space="preserve">-формирование репутации Поселения как части </w:t>
      </w:r>
      <w:r w:rsidR="00C337B6" w:rsidRPr="00500B00">
        <w:rPr>
          <w:sz w:val="28"/>
          <w:szCs w:val="28"/>
        </w:rPr>
        <w:t>Кайтагского</w:t>
      </w:r>
      <w:r w:rsidRPr="00500B00">
        <w:rPr>
          <w:sz w:val="28"/>
          <w:szCs w:val="28"/>
        </w:rPr>
        <w:t xml:space="preserve"> района экологически привлекательной, комфортной для проживания и открытой для инвестиций.</w:t>
      </w:r>
    </w:p>
    <w:p w:rsidR="006D2AF7" w:rsidRPr="00500B00" w:rsidRDefault="006D2AF7" w:rsidP="00500B00">
      <w:pPr>
        <w:pStyle w:val="af"/>
        <w:ind w:firstLine="567"/>
        <w:rPr>
          <w:b/>
          <w:sz w:val="28"/>
          <w:szCs w:val="28"/>
        </w:rPr>
      </w:pPr>
    </w:p>
    <w:p w:rsidR="006D2AF7" w:rsidRPr="00500B00" w:rsidRDefault="006D2AF7" w:rsidP="00500B00">
      <w:pPr>
        <w:pStyle w:val="af"/>
        <w:ind w:firstLine="567"/>
        <w:rPr>
          <w:b/>
          <w:sz w:val="28"/>
          <w:szCs w:val="28"/>
        </w:rPr>
      </w:pPr>
      <w:r w:rsidRPr="00500B00">
        <w:rPr>
          <w:b/>
          <w:sz w:val="28"/>
          <w:szCs w:val="28"/>
        </w:rPr>
        <w:t>Цели устойчивого социально-экономического развития Поселения:</w:t>
      </w:r>
    </w:p>
    <w:p w:rsidR="006D2AF7" w:rsidRPr="00500B00" w:rsidRDefault="006D2AF7" w:rsidP="00500B00">
      <w:pPr>
        <w:pStyle w:val="af"/>
        <w:ind w:firstLine="567"/>
        <w:rPr>
          <w:sz w:val="28"/>
          <w:szCs w:val="28"/>
        </w:rPr>
      </w:pPr>
      <w:r w:rsidRPr="00500B00">
        <w:rPr>
          <w:sz w:val="28"/>
          <w:szCs w:val="28"/>
        </w:rPr>
        <w:t>1) повышение уровня жизни населения;</w:t>
      </w:r>
    </w:p>
    <w:p w:rsidR="006D2AF7" w:rsidRPr="00500B00" w:rsidRDefault="006D2AF7" w:rsidP="00500B00">
      <w:pPr>
        <w:pStyle w:val="af"/>
        <w:ind w:firstLine="567"/>
        <w:rPr>
          <w:sz w:val="28"/>
          <w:szCs w:val="28"/>
        </w:rPr>
      </w:pPr>
      <w:r w:rsidRPr="00500B00">
        <w:rPr>
          <w:sz w:val="28"/>
          <w:szCs w:val="28"/>
        </w:rPr>
        <w:t>2) сохранение и приумножение природных ресурсов для будущих поколений.</w:t>
      </w:r>
    </w:p>
    <w:p w:rsidR="006D2AF7" w:rsidRPr="00500B00" w:rsidRDefault="006D2AF7" w:rsidP="00500B00">
      <w:pPr>
        <w:pStyle w:val="af"/>
        <w:ind w:firstLine="567"/>
        <w:rPr>
          <w:sz w:val="28"/>
          <w:szCs w:val="28"/>
        </w:rPr>
      </w:pPr>
    </w:p>
    <w:p w:rsidR="006D2AF7" w:rsidRPr="00500B00" w:rsidRDefault="006D2AF7" w:rsidP="00500B00">
      <w:pPr>
        <w:pStyle w:val="ad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00B00">
        <w:rPr>
          <w:rFonts w:ascii="Times New Roman" w:hAnsi="Times New Roman" w:cs="Times New Roman"/>
          <w:b/>
          <w:sz w:val="28"/>
          <w:szCs w:val="28"/>
        </w:rPr>
        <w:t xml:space="preserve">    Генеральная схема очистки территории сельского поселения </w:t>
      </w:r>
      <w:r w:rsidR="006C4E4A" w:rsidRPr="00500B00">
        <w:rPr>
          <w:rFonts w:ascii="Times New Roman" w:hAnsi="Times New Roman" w:cs="Times New Roman"/>
          <w:b/>
          <w:sz w:val="28"/>
          <w:szCs w:val="28"/>
        </w:rPr>
        <w:t xml:space="preserve">МО «сельсовет </w:t>
      </w:r>
      <w:proofErr w:type="spellStart"/>
      <w:r w:rsidR="00F946B5" w:rsidRPr="00500B00">
        <w:rPr>
          <w:rFonts w:ascii="Times New Roman" w:hAnsi="Times New Roman" w:cs="Times New Roman"/>
          <w:b/>
          <w:sz w:val="28"/>
          <w:szCs w:val="28"/>
        </w:rPr>
        <w:t>Шовкринский</w:t>
      </w:r>
      <w:proofErr w:type="spellEnd"/>
      <w:r w:rsidR="006C4E4A" w:rsidRPr="00500B00">
        <w:rPr>
          <w:rFonts w:ascii="Times New Roman" w:hAnsi="Times New Roman" w:cs="Times New Roman"/>
          <w:b/>
          <w:sz w:val="28"/>
          <w:szCs w:val="28"/>
        </w:rPr>
        <w:t>»</w:t>
      </w:r>
    </w:p>
    <w:p w:rsidR="006D2AF7" w:rsidRPr="00500B00" w:rsidRDefault="006D2AF7" w:rsidP="00500B00">
      <w:pPr>
        <w:pStyle w:val="ad"/>
        <w:ind w:firstLine="567"/>
        <w:rPr>
          <w:rFonts w:ascii="Times New Roman" w:hAnsi="Times New Roman" w:cs="Times New Roman"/>
          <w:sz w:val="28"/>
          <w:szCs w:val="28"/>
        </w:rPr>
      </w:pPr>
    </w:p>
    <w:p w:rsidR="006D2AF7" w:rsidRPr="00500B00" w:rsidRDefault="006D2AF7" w:rsidP="00500B00">
      <w:pPr>
        <w:pStyle w:val="ad"/>
        <w:ind w:firstLine="567"/>
        <w:rPr>
          <w:rFonts w:ascii="Times New Roman" w:hAnsi="Times New Roman" w:cs="Times New Roman"/>
          <w:sz w:val="28"/>
          <w:szCs w:val="28"/>
        </w:rPr>
      </w:pPr>
      <w:r w:rsidRPr="00500B00">
        <w:rPr>
          <w:rFonts w:ascii="Times New Roman" w:hAnsi="Times New Roman" w:cs="Times New Roman"/>
          <w:sz w:val="28"/>
          <w:szCs w:val="28"/>
        </w:rPr>
        <w:t xml:space="preserve">  Выделяются следующие этапы обращения с отходами:</w:t>
      </w:r>
    </w:p>
    <w:p w:rsidR="006D2AF7" w:rsidRPr="00500B00" w:rsidRDefault="006D2AF7" w:rsidP="00500B00">
      <w:pPr>
        <w:pStyle w:val="ad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500B00">
        <w:rPr>
          <w:rFonts w:ascii="Times New Roman" w:hAnsi="Times New Roman" w:cs="Times New Roman"/>
          <w:sz w:val="28"/>
          <w:szCs w:val="28"/>
        </w:rPr>
        <w:t>- образование (жилые и административные здания, школа, магазины, ДК, и т.д.);</w:t>
      </w:r>
      <w:proofErr w:type="gramEnd"/>
    </w:p>
    <w:p w:rsidR="006D2AF7" w:rsidRPr="00500B00" w:rsidRDefault="006D2AF7" w:rsidP="00500B00">
      <w:pPr>
        <w:pStyle w:val="ad"/>
        <w:ind w:firstLine="567"/>
        <w:rPr>
          <w:rFonts w:ascii="Times New Roman" w:hAnsi="Times New Roman" w:cs="Times New Roman"/>
          <w:sz w:val="28"/>
          <w:szCs w:val="28"/>
        </w:rPr>
      </w:pPr>
      <w:r w:rsidRPr="00500B00">
        <w:rPr>
          <w:rFonts w:ascii="Times New Roman" w:hAnsi="Times New Roman" w:cs="Times New Roman"/>
          <w:sz w:val="28"/>
          <w:szCs w:val="28"/>
        </w:rPr>
        <w:lastRenderedPageBreak/>
        <w:t>- сбор (транспортировка отходов к местам накопления отходов – контейнерным площадкам);</w:t>
      </w:r>
    </w:p>
    <w:p w:rsidR="006D2AF7" w:rsidRPr="00500B00" w:rsidRDefault="006D2AF7" w:rsidP="00500B00">
      <w:pPr>
        <w:pStyle w:val="ad"/>
        <w:ind w:firstLine="567"/>
        <w:rPr>
          <w:rFonts w:ascii="Times New Roman" w:hAnsi="Times New Roman" w:cs="Times New Roman"/>
          <w:sz w:val="28"/>
          <w:szCs w:val="28"/>
        </w:rPr>
      </w:pPr>
      <w:r w:rsidRPr="00500B00">
        <w:rPr>
          <w:rFonts w:ascii="Times New Roman" w:hAnsi="Times New Roman" w:cs="Times New Roman"/>
          <w:sz w:val="28"/>
          <w:szCs w:val="28"/>
        </w:rPr>
        <w:t>- использование (фактически, в поселении производится использование многих видов образующихся отходов, для собственных нужд, например, пищевые отходы для корма домашних животных; ботва, сухие листья и ветки для компостирования, отходы бумаги и древесины для растопки печей и т.д.);</w:t>
      </w:r>
    </w:p>
    <w:p w:rsidR="006D2AF7" w:rsidRPr="00500B00" w:rsidRDefault="006D2AF7" w:rsidP="00500B00">
      <w:pPr>
        <w:pStyle w:val="ad"/>
        <w:ind w:firstLine="567"/>
        <w:rPr>
          <w:rFonts w:ascii="Times New Roman" w:hAnsi="Times New Roman" w:cs="Times New Roman"/>
          <w:sz w:val="28"/>
          <w:szCs w:val="28"/>
        </w:rPr>
      </w:pPr>
      <w:r w:rsidRPr="00500B00">
        <w:rPr>
          <w:rFonts w:ascii="Times New Roman" w:hAnsi="Times New Roman" w:cs="Times New Roman"/>
          <w:sz w:val="28"/>
          <w:szCs w:val="28"/>
        </w:rPr>
        <w:t>- транспортировка  от специально оборудованных контейнерных площадок;</w:t>
      </w:r>
    </w:p>
    <w:p w:rsidR="006D2AF7" w:rsidRPr="00500B00" w:rsidRDefault="006D2AF7" w:rsidP="00500B00">
      <w:pPr>
        <w:pStyle w:val="ad"/>
        <w:ind w:firstLine="567"/>
        <w:rPr>
          <w:rFonts w:ascii="Times New Roman" w:hAnsi="Times New Roman" w:cs="Times New Roman"/>
          <w:sz w:val="28"/>
          <w:szCs w:val="28"/>
        </w:rPr>
      </w:pPr>
      <w:r w:rsidRPr="00500B00">
        <w:rPr>
          <w:rFonts w:ascii="Times New Roman" w:hAnsi="Times New Roman" w:cs="Times New Roman"/>
          <w:sz w:val="28"/>
          <w:szCs w:val="28"/>
        </w:rPr>
        <w:t>- размещение.</w:t>
      </w:r>
    </w:p>
    <w:p w:rsidR="006D2AF7" w:rsidRPr="00500B00" w:rsidRDefault="006D2AF7" w:rsidP="00500B00">
      <w:pPr>
        <w:pStyle w:val="ad"/>
        <w:ind w:firstLine="567"/>
        <w:rPr>
          <w:rFonts w:ascii="Times New Roman" w:hAnsi="Times New Roman" w:cs="Times New Roman"/>
          <w:sz w:val="28"/>
          <w:szCs w:val="28"/>
        </w:rPr>
      </w:pPr>
      <w:r w:rsidRPr="00500B00">
        <w:rPr>
          <w:rFonts w:ascii="Times New Roman" w:hAnsi="Times New Roman" w:cs="Times New Roman"/>
          <w:sz w:val="28"/>
          <w:szCs w:val="28"/>
        </w:rPr>
        <w:t xml:space="preserve">Необходимыми мерами по улучшению санитарного состояния сельского поселения </w:t>
      </w:r>
      <w:proofErr w:type="spellStart"/>
      <w:r w:rsidR="00F946B5" w:rsidRPr="00500B00">
        <w:rPr>
          <w:rFonts w:ascii="Times New Roman" w:hAnsi="Times New Roman" w:cs="Times New Roman"/>
          <w:sz w:val="28"/>
          <w:szCs w:val="28"/>
        </w:rPr>
        <w:t>Шовкринский</w:t>
      </w:r>
      <w:proofErr w:type="spellEnd"/>
      <w:r w:rsidRPr="00500B00">
        <w:rPr>
          <w:rFonts w:ascii="Times New Roman" w:hAnsi="Times New Roman" w:cs="Times New Roman"/>
          <w:sz w:val="28"/>
          <w:szCs w:val="28"/>
        </w:rPr>
        <w:t xml:space="preserve"> будут являться:</w:t>
      </w:r>
    </w:p>
    <w:p w:rsidR="006D2AF7" w:rsidRPr="00500B00" w:rsidRDefault="006D2AF7" w:rsidP="00500B00">
      <w:pPr>
        <w:pStyle w:val="ad"/>
        <w:ind w:firstLine="567"/>
        <w:rPr>
          <w:rFonts w:ascii="Times New Roman" w:hAnsi="Times New Roman" w:cs="Times New Roman"/>
          <w:sz w:val="28"/>
          <w:szCs w:val="28"/>
        </w:rPr>
      </w:pPr>
      <w:r w:rsidRPr="00500B00">
        <w:rPr>
          <w:rFonts w:ascii="Times New Roman" w:hAnsi="Times New Roman" w:cs="Times New Roman"/>
          <w:sz w:val="28"/>
          <w:szCs w:val="28"/>
        </w:rPr>
        <w:t>- разработка, утверждение и реализация генеральной схемы санитарной очистки поселения;</w:t>
      </w:r>
    </w:p>
    <w:p w:rsidR="006D2AF7" w:rsidRPr="00500B00" w:rsidRDefault="006D2AF7" w:rsidP="00500B00">
      <w:pPr>
        <w:pStyle w:val="ad"/>
        <w:ind w:firstLine="567"/>
        <w:rPr>
          <w:rFonts w:ascii="Times New Roman" w:hAnsi="Times New Roman" w:cs="Times New Roman"/>
          <w:sz w:val="28"/>
          <w:szCs w:val="28"/>
        </w:rPr>
      </w:pPr>
      <w:r w:rsidRPr="00500B00">
        <w:rPr>
          <w:rFonts w:ascii="Times New Roman" w:hAnsi="Times New Roman" w:cs="Times New Roman"/>
          <w:sz w:val="28"/>
          <w:szCs w:val="28"/>
        </w:rPr>
        <w:t>- ликвидация несанкционированных свалок;</w:t>
      </w:r>
    </w:p>
    <w:p w:rsidR="006D2AF7" w:rsidRPr="00500B00" w:rsidRDefault="006D2AF7" w:rsidP="00500B00">
      <w:pPr>
        <w:pStyle w:val="ad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500B00">
        <w:rPr>
          <w:rFonts w:ascii="Times New Roman" w:hAnsi="Times New Roman" w:cs="Times New Roman"/>
          <w:sz w:val="28"/>
          <w:szCs w:val="28"/>
        </w:rPr>
        <w:t xml:space="preserve">Сбор твердых бытовых отходов, образующихся от уборки жилых помещений и административных зданий и объектов социальной сферы (клубные учреждения, магазины) должны производиться в типовые контейнеры, размещенные на оборудованных контейнерных площадках или в местах временного складирования твердых бытовых отходов, утвержденных администрацией сельского поселения </w:t>
      </w:r>
      <w:proofErr w:type="spellStart"/>
      <w:r w:rsidR="00F946B5" w:rsidRPr="00500B00">
        <w:rPr>
          <w:rFonts w:ascii="Times New Roman" w:hAnsi="Times New Roman" w:cs="Times New Roman"/>
          <w:sz w:val="28"/>
          <w:szCs w:val="28"/>
        </w:rPr>
        <w:t>Шовкринский</w:t>
      </w:r>
      <w:proofErr w:type="spellEnd"/>
      <w:r w:rsidRPr="00500B0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6D2AF7" w:rsidRPr="00500B00" w:rsidRDefault="006D2AF7" w:rsidP="00500B00">
      <w:pPr>
        <w:pStyle w:val="ad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500B00">
        <w:rPr>
          <w:rFonts w:ascii="Times New Roman" w:hAnsi="Times New Roman" w:cs="Times New Roman"/>
          <w:sz w:val="28"/>
          <w:szCs w:val="28"/>
          <w:lang w:eastAsia="ru-RU"/>
        </w:rPr>
        <w:t>Среднегодовые нормы накопления и образования твердых бытовых отходов, приведенные в Таблице 3, приняты согласно следующим документам:</w:t>
      </w:r>
    </w:p>
    <w:p w:rsidR="006D2AF7" w:rsidRPr="00500B00" w:rsidRDefault="006D2AF7" w:rsidP="00500B00">
      <w:pPr>
        <w:pStyle w:val="ad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00B00">
        <w:rPr>
          <w:rFonts w:ascii="Times New Roman" w:hAnsi="Times New Roman" w:cs="Times New Roman"/>
          <w:sz w:val="28"/>
          <w:szCs w:val="28"/>
          <w:lang w:eastAsia="ru-RU"/>
        </w:rPr>
        <w:t>СНиП</w:t>
      </w:r>
      <w:proofErr w:type="spellEnd"/>
      <w:r w:rsidRPr="00500B00">
        <w:rPr>
          <w:rFonts w:ascii="Times New Roman" w:hAnsi="Times New Roman" w:cs="Times New Roman"/>
          <w:sz w:val="28"/>
          <w:szCs w:val="28"/>
          <w:lang w:eastAsia="ru-RU"/>
        </w:rPr>
        <w:t xml:space="preserve"> 2.07.01-89* «Градостроительство. Планировка и застройки городских и сельских поселений»;</w:t>
      </w:r>
    </w:p>
    <w:p w:rsidR="006D2AF7" w:rsidRPr="00500B00" w:rsidRDefault="006D2AF7" w:rsidP="00500B00">
      <w:pPr>
        <w:pStyle w:val="ad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500B00">
        <w:rPr>
          <w:rFonts w:ascii="Times New Roman" w:hAnsi="Times New Roman" w:cs="Times New Roman"/>
          <w:sz w:val="28"/>
          <w:szCs w:val="28"/>
          <w:lang w:eastAsia="ru-RU"/>
        </w:rPr>
        <w:t>сборнику удельных показателей образования отходов производства и потребления, утвержденному заместителем председателя государственного комитета  Российской Федерации по охране окружающей среды в 1999г.;</w:t>
      </w:r>
    </w:p>
    <w:p w:rsidR="006D2AF7" w:rsidRPr="00500B00" w:rsidRDefault="006D2AF7" w:rsidP="00500B00">
      <w:pPr>
        <w:pStyle w:val="ad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500B00">
        <w:rPr>
          <w:rFonts w:ascii="Times New Roman" w:hAnsi="Times New Roman" w:cs="Times New Roman"/>
          <w:sz w:val="28"/>
          <w:szCs w:val="28"/>
          <w:lang w:eastAsia="ru-RU"/>
        </w:rPr>
        <w:t xml:space="preserve">сборнику удельных показателей «предельное количество токсичных промышленных отходов, допускаемых для складирования в накопителях», утвержденному </w:t>
      </w:r>
      <w:proofErr w:type="spellStart"/>
      <w:r w:rsidRPr="00500B00">
        <w:rPr>
          <w:rFonts w:ascii="Times New Roman" w:hAnsi="Times New Roman" w:cs="Times New Roman"/>
          <w:sz w:val="28"/>
          <w:szCs w:val="28"/>
          <w:lang w:eastAsia="ru-RU"/>
        </w:rPr>
        <w:t>Минжилхозом</w:t>
      </w:r>
      <w:proofErr w:type="spellEnd"/>
      <w:r w:rsidRPr="00500B00">
        <w:rPr>
          <w:rFonts w:ascii="Times New Roman" w:hAnsi="Times New Roman" w:cs="Times New Roman"/>
          <w:sz w:val="28"/>
          <w:szCs w:val="28"/>
          <w:lang w:eastAsia="ru-RU"/>
        </w:rPr>
        <w:t xml:space="preserve"> РСФСР 30.05.8 г. № 85-191-1.                                            </w:t>
      </w:r>
    </w:p>
    <w:p w:rsidR="006D2AF7" w:rsidRDefault="006D2AF7" w:rsidP="00500B00">
      <w:pPr>
        <w:pStyle w:val="ad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0B00" w:rsidRDefault="00500B00" w:rsidP="00500B00">
      <w:pPr>
        <w:pStyle w:val="ad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0B00" w:rsidRDefault="00500B00" w:rsidP="00500B00">
      <w:pPr>
        <w:pStyle w:val="ad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0B00" w:rsidRDefault="00500B00" w:rsidP="00500B00">
      <w:pPr>
        <w:pStyle w:val="ad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0B00" w:rsidRDefault="00500B00" w:rsidP="00500B00">
      <w:pPr>
        <w:pStyle w:val="ad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0B00" w:rsidRDefault="00500B00" w:rsidP="00500B00">
      <w:pPr>
        <w:pStyle w:val="ad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0B00" w:rsidRDefault="00500B00" w:rsidP="00500B00">
      <w:pPr>
        <w:pStyle w:val="ad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0B00" w:rsidRDefault="00500B00" w:rsidP="00500B00">
      <w:pPr>
        <w:pStyle w:val="ad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0B00" w:rsidRDefault="00500B00" w:rsidP="00500B00">
      <w:pPr>
        <w:pStyle w:val="ad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0B00" w:rsidRDefault="00500B00" w:rsidP="00500B00">
      <w:pPr>
        <w:pStyle w:val="ad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0B00" w:rsidRDefault="00500B00" w:rsidP="00500B00">
      <w:pPr>
        <w:pStyle w:val="ad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0B00" w:rsidRDefault="00500B00" w:rsidP="00500B00">
      <w:pPr>
        <w:pStyle w:val="ad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0B00" w:rsidRPr="00500B00" w:rsidRDefault="00500B00" w:rsidP="00500B00">
      <w:pPr>
        <w:pStyle w:val="ad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072" w:type="dxa"/>
        <w:tblCellSpacing w:w="0" w:type="dxa"/>
        <w:tblInd w:w="4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0"/>
        <w:gridCol w:w="2476"/>
        <w:gridCol w:w="1333"/>
        <w:gridCol w:w="1996"/>
        <w:gridCol w:w="1423"/>
        <w:gridCol w:w="1424"/>
      </w:tblGrid>
      <w:tr w:rsidR="006D2AF7" w:rsidRPr="00500B00" w:rsidTr="006C4E4A">
        <w:trPr>
          <w:tblCellSpacing w:w="0" w:type="dxa"/>
        </w:trPr>
        <w:tc>
          <w:tcPr>
            <w:tcW w:w="3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AF7" w:rsidRPr="00500B00" w:rsidRDefault="006D2AF7" w:rsidP="00500B00">
            <w:pPr>
              <w:pStyle w:val="ad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2AF7" w:rsidRPr="00500B00" w:rsidRDefault="006D2AF7" w:rsidP="00500B00">
            <w:pPr>
              <w:pStyle w:val="ad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0B0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500B0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500B0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/</w:t>
            </w:r>
            <w:proofErr w:type="spellStart"/>
            <w:r w:rsidRPr="00500B0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1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AF7" w:rsidRPr="00500B00" w:rsidRDefault="006D2AF7" w:rsidP="00500B00">
            <w:pPr>
              <w:pStyle w:val="af"/>
              <w:ind w:firstLine="567"/>
              <w:rPr>
                <w:sz w:val="28"/>
                <w:szCs w:val="28"/>
              </w:rPr>
            </w:pPr>
          </w:p>
          <w:p w:rsidR="006D2AF7" w:rsidRPr="00500B00" w:rsidRDefault="006D2AF7" w:rsidP="00500B00">
            <w:pPr>
              <w:pStyle w:val="af"/>
              <w:ind w:firstLine="567"/>
              <w:rPr>
                <w:sz w:val="28"/>
                <w:szCs w:val="28"/>
              </w:rPr>
            </w:pPr>
            <w:r w:rsidRPr="00500B00">
              <w:rPr>
                <w:bCs/>
                <w:i/>
                <w:iCs/>
                <w:sz w:val="28"/>
                <w:szCs w:val="28"/>
              </w:rPr>
              <w:t>Источник образования отходов</w:t>
            </w:r>
          </w:p>
        </w:tc>
        <w:tc>
          <w:tcPr>
            <w:tcW w:w="3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AF7" w:rsidRPr="00500B00" w:rsidRDefault="006D2AF7" w:rsidP="00500B00">
            <w:pPr>
              <w:pStyle w:val="af"/>
              <w:ind w:firstLine="567"/>
              <w:rPr>
                <w:sz w:val="28"/>
                <w:szCs w:val="28"/>
              </w:rPr>
            </w:pPr>
            <w:r w:rsidRPr="00500B00">
              <w:rPr>
                <w:bCs/>
                <w:i/>
                <w:iCs/>
                <w:sz w:val="28"/>
                <w:szCs w:val="28"/>
              </w:rPr>
              <w:t>Среднегодовая норма образования и накопления</w:t>
            </w:r>
          </w:p>
        </w:tc>
        <w:tc>
          <w:tcPr>
            <w:tcW w:w="29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AF7" w:rsidRPr="00500B00" w:rsidRDefault="006D2AF7" w:rsidP="00500B00">
            <w:pPr>
              <w:pStyle w:val="af"/>
              <w:ind w:firstLine="567"/>
              <w:rPr>
                <w:sz w:val="28"/>
                <w:szCs w:val="28"/>
              </w:rPr>
            </w:pPr>
            <w:r w:rsidRPr="00500B00">
              <w:rPr>
                <w:bCs/>
                <w:i/>
                <w:iCs/>
                <w:sz w:val="28"/>
                <w:szCs w:val="28"/>
              </w:rPr>
              <w:t>Предлагаемые нормы образования и накопления</w:t>
            </w:r>
          </w:p>
        </w:tc>
      </w:tr>
      <w:tr w:rsidR="006D2AF7" w:rsidRPr="00500B00" w:rsidTr="006C4E4A">
        <w:trPr>
          <w:tblCellSpacing w:w="0" w:type="dxa"/>
        </w:trPr>
        <w:tc>
          <w:tcPr>
            <w:tcW w:w="3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AF7" w:rsidRPr="00500B00" w:rsidRDefault="006D2AF7" w:rsidP="00500B00">
            <w:pPr>
              <w:ind w:firstLine="567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  <w:lang w:bidi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AF7" w:rsidRPr="00500B00" w:rsidRDefault="006D2AF7" w:rsidP="00500B00">
            <w:pPr>
              <w:ind w:firstLine="567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AF7" w:rsidRPr="00500B00" w:rsidRDefault="006D2AF7" w:rsidP="00500B00">
            <w:pPr>
              <w:pStyle w:val="ad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0B0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AF7" w:rsidRPr="00500B00" w:rsidRDefault="006D2AF7" w:rsidP="00500B00">
            <w:pPr>
              <w:pStyle w:val="ad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0B0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куб.м.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AF7" w:rsidRPr="00500B00" w:rsidRDefault="006D2AF7" w:rsidP="00500B00">
            <w:pPr>
              <w:pStyle w:val="ad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0B0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AF7" w:rsidRPr="00500B00" w:rsidRDefault="006D2AF7" w:rsidP="00500B00">
            <w:pPr>
              <w:pStyle w:val="ad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0B0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куб.м.</w:t>
            </w:r>
          </w:p>
        </w:tc>
      </w:tr>
      <w:tr w:rsidR="006D2AF7" w:rsidRPr="00500B00" w:rsidTr="006C4E4A">
        <w:trPr>
          <w:tblCellSpacing w:w="0" w:type="dxa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AF7" w:rsidRPr="00500B00" w:rsidRDefault="006D2AF7" w:rsidP="00500B00">
            <w:pPr>
              <w:pStyle w:val="ad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0B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D2AF7" w:rsidRPr="00500B00" w:rsidRDefault="006D2AF7" w:rsidP="00500B00">
            <w:pPr>
              <w:ind w:firstLine="567"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  <w:lang w:bidi="en-US"/>
              </w:rPr>
            </w:pPr>
            <w:r w:rsidRPr="00500B00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AF7" w:rsidRPr="00500B00" w:rsidRDefault="006D2AF7" w:rsidP="00500B00">
            <w:pPr>
              <w:pStyle w:val="ad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0B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Общая норма накопления ТБО по благоустроенным жилым домам, с населением до 10  тыс</w:t>
            </w:r>
            <w:proofErr w:type="gramStart"/>
            <w:r w:rsidRPr="00500B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500B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ел.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AF7" w:rsidRPr="00500B00" w:rsidRDefault="006D2AF7" w:rsidP="00500B00">
            <w:pPr>
              <w:pStyle w:val="ad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0B0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AF7" w:rsidRPr="00500B00" w:rsidRDefault="006D2AF7" w:rsidP="00500B00">
            <w:pPr>
              <w:pStyle w:val="ad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0B0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0,18 на 1 жителя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AF7" w:rsidRPr="00500B00" w:rsidRDefault="006D2AF7" w:rsidP="00500B00">
            <w:pPr>
              <w:pStyle w:val="ad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0B0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AF7" w:rsidRPr="00500B00" w:rsidRDefault="006D2AF7" w:rsidP="00500B00">
            <w:pPr>
              <w:pStyle w:val="ad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0B0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0,2</w:t>
            </w:r>
          </w:p>
        </w:tc>
      </w:tr>
      <w:tr w:rsidR="006D2AF7" w:rsidRPr="00500B00" w:rsidTr="006C4E4A">
        <w:trPr>
          <w:tblCellSpacing w:w="0" w:type="dxa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AF7" w:rsidRPr="00500B00" w:rsidRDefault="006D2AF7" w:rsidP="00500B00">
            <w:pPr>
              <w:pStyle w:val="ad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0B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AF7" w:rsidRPr="00500B00" w:rsidRDefault="006D2AF7" w:rsidP="00500B00">
            <w:pPr>
              <w:pStyle w:val="ad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0B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Учреждение (почтовое отделение, административные  учреждения, библиотека, ДК)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AF7" w:rsidRPr="00500B00" w:rsidRDefault="006D2AF7" w:rsidP="00500B00">
            <w:pPr>
              <w:pStyle w:val="ad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0B0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AF7" w:rsidRPr="00500B00" w:rsidRDefault="006D2AF7" w:rsidP="00500B00">
            <w:pPr>
              <w:pStyle w:val="ad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0B0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0.18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AF7" w:rsidRPr="00500B00" w:rsidRDefault="006D2AF7" w:rsidP="00500B00">
            <w:pPr>
              <w:pStyle w:val="ad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0B0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AF7" w:rsidRPr="00500B00" w:rsidRDefault="006D2AF7" w:rsidP="00500B00">
            <w:pPr>
              <w:pStyle w:val="ad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0B0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0,72</w:t>
            </w:r>
          </w:p>
        </w:tc>
      </w:tr>
      <w:tr w:rsidR="006D2AF7" w:rsidRPr="00500B00" w:rsidTr="006C4E4A">
        <w:trPr>
          <w:tblCellSpacing w:w="0" w:type="dxa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AF7" w:rsidRPr="00500B00" w:rsidRDefault="006D2AF7" w:rsidP="00500B00">
            <w:pPr>
              <w:pStyle w:val="ad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0B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AF7" w:rsidRPr="00500B00" w:rsidRDefault="00F946B5" w:rsidP="00500B00">
            <w:pPr>
              <w:pStyle w:val="ad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0B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ШООШ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AF7" w:rsidRPr="00500B00" w:rsidRDefault="006D2AF7" w:rsidP="00500B00">
            <w:pPr>
              <w:pStyle w:val="ad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0B0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24 на 1 учащегося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AF7" w:rsidRPr="00500B00" w:rsidRDefault="006D2AF7" w:rsidP="00500B00">
            <w:pPr>
              <w:pStyle w:val="ad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0B0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0,12 на 1    учащегося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AF7" w:rsidRPr="00500B00" w:rsidRDefault="006D2AF7" w:rsidP="00500B00">
            <w:pPr>
              <w:pStyle w:val="ad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0B0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24 на 1 учащегося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AF7" w:rsidRPr="00500B00" w:rsidRDefault="006D2AF7" w:rsidP="00500B00">
            <w:pPr>
              <w:pStyle w:val="ad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0B0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0,12 на 1 учащегося</w:t>
            </w:r>
          </w:p>
        </w:tc>
      </w:tr>
      <w:tr w:rsidR="006D2AF7" w:rsidRPr="00500B00" w:rsidTr="006C4E4A">
        <w:trPr>
          <w:tblCellSpacing w:w="0" w:type="dxa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AF7" w:rsidRPr="00500B00" w:rsidRDefault="006D2AF7" w:rsidP="00500B00">
            <w:pPr>
              <w:pStyle w:val="ad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0B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AF7" w:rsidRPr="00500B00" w:rsidRDefault="006D2AF7" w:rsidP="00500B00">
            <w:pPr>
              <w:pStyle w:val="ad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0B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Продовольственный магазин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AF7" w:rsidRPr="00500B00" w:rsidRDefault="006D2AF7" w:rsidP="00500B00">
            <w:pPr>
              <w:pStyle w:val="ad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0B0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250 на 1 м². площади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AF7" w:rsidRPr="00500B00" w:rsidRDefault="006D2AF7" w:rsidP="00500B00">
            <w:pPr>
              <w:pStyle w:val="ad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0B0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0,46 на 1 кв. м. площади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AF7" w:rsidRPr="00500B00" w:rsidRDefault="006D2AF7" w:rsidP="00500B00">
            <w:pPr>
              <w:pStyle w:val="ad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2AF7" w:rsidRPr="00500B00" w:rsidRDefault="006D2AF7" w:rsidP="00500B00">
            <w:pPr>
              <w:pStyle w:val="ad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2AF7" w:rsidRPr="00500B00" w:rsidRDefault="006D2AF7" w:rsidP="00500B00">
            <w:pPr>
              <w:pStyle w:val="ad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0B0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56*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AF7" w:rsidRPr="00500B00" w:rsidRDefault="006D2AF7" w:rsidP="00500B00">
            <w:pPr>
              <w:pStyle w:val="ad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2AF7" w:rsidRPr="00500B00" w:rsidRDefault="006D2AF7" w:rsidP="00500B00">
            <w:pPr>
              <w:pStyle w:val="ad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2AF7" w:rsidRPr="00500B00" w:rsidRDefault="006D2AF7" w:rsidP="00500B00">
            <w:pPr>
              <w:pStyle w:val="ad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0B0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0,20*</w:t>
            </w:r>
          </w:p>
        </w:tc>
      </w:tr>
      <w:tr w:rsidR="006D2AF7" w:rsidRPr="00500B00" w:rsidTr="006C4E4A">
        <w:trPr>
          <w:tblCellSpacing w:w="0" w:type="dxa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AF7" w:rsidRPr="00500B00" w:rsidRDefault="006D2AF7" w:rsidP="00500B00">
            <w:pPr>
              <w:pStyle w:val="ad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0B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AF7" w:rsidRPr="00500B00" w:rsidRDefault="006D2AF7" w:rsidP="00500B00">
            <w:pPr>
              <w:pStyle w:val="ad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0B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Фельдшерско-акушерские пункты, 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AF7" w:rsidRPr="00500B00" w:rsidRDefault="006D2AF7" w:rsidP="00500B00">
            <w:pPr>
              <w:pStyle w:val="ad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0B0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120гр на 1 посещение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AF7" w:rsidRPr="00500B00" w:rsidRDefault="006D2AF7" w:rsidP="00500B00">
            <w:pPr>
              <w:pStyle w:val="ad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0B0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0,7 на 1 посещение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AF7" w:rsidRPr="00500B00" w:rsidRDefault="006D2AF7" w:rsidP="00500B00">
            <w:pPr>
              <w:pStyle w:val="ad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0B0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60** на 1 посещение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AF7" w:rsidRPr="00500B00" w:rsidRDefault="006D2AF7" w:rsidP="00500B00">
            <w:pPr>
              <w:pStyle w:val="ad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0B0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0,20** на 1 посещение</w:t>
            </w:r>
          </w:p>
        </w:tc>
      </w:tr>
    </w:tbl>
    <w:p w:rsidR="006D2AF7" w:rsidRPr="00500B00" w:rsidRDefault="006D2AF7" w:rsidP="00500B00">
      <w:pPr>
        <w:pStyle w:val="ad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2AF7" w:rsidRPr="00500B00" w:rsidRDefault="006D2AF7" w:rsidP="00500B00">
      <w:pPr>
        <w:pStyle w:val="af"/>
        <w:ind w:right="-1" w:firstLine="567"/>
        <w:rPr>
          <w:b/>
          <w:smallCaps/>
          <w:sz w:val="28"/>
          <w:szCs w:val="28"/>
        </w:rPr>
      </w:pPr>
    </w:p>
    <w:p w:rsidR="006D2AF7" w:rsidRPr="00500B00" w:rsidRDefault="006D2AF7" w:rsidP="00500B00">
      <w:pPr>
        <w:pStyle w:val="af"/>
        <w:ind w:firstLine="567"/>
        <w:rPr>
          <w:b/>
          <w:smallCaps/>
          <w:spacing w:val="-5"/>
          <w:sz w:val="28"/>
          <w:szCs w:val="28"/>
        </w:rPr>
      </w:pPr>
      <w:r w:rsidRPr="00500B00">
        <w:rPr>
          <w:b/>
          <w:sz w:val="28"/>
          <w:szCs w:val="28"/>
        </w:rPr>
        <w:t>3.</w:t>
      </w:r>
      <w:r w:rsidRPr="00500B00">
        <w:rPr>
          <w:b/>
          <w:i/>
          <w:sz w:val="28"/>
          <w:szCs w:val="28"/>
        </w:rPr>
        <w:t xml:space="preserve"> </w:t>
      </w:r>
      <w:r w:rsidRPr="00500B00">
        <w:rPr>
          <w:b/>
          <w:sz w:val="28"/>
          <w:szCs w:val="28"/>
        </w:rPr>
        <w:t xml:space="preserve">ОЦЕНКА СУЩЕСТВУЮЩЕГО СОСТОЯНИЯ САНИТАРНОЙ ОЧИСТКИ ТЕРРИТОРИИ </w:t>
      </w:r>
      <w:r w:rsidRPr="00500B00">
        <w:rPr>
          <w:b/>
          <w:spacing w:val="-5"/>
          <w:sz w:val="28"/>
          <w:szCs w:val="28"/>
        </w:rPr>
        <w:t xml:space="preserve"> СЕЛЬСКОГО ПОСЕЛЕНИЯ </w:t>
      </w:r>
      <w:r w:rsidR="006C4E4A" w:rsidRPr="00500B00">
        <w:rPr>
          <w:b/>
          <w:spacing w:val="-5"/>
          <w:sz w:val="28"/>
          <w:szCs w:val="28"/>
        </w:rPr>
        <w:t xml:space="preserve">МО «СЕЛЬСОВЕТ </w:t>
      </w:r>
      <w:r w:rsidR="00F946B5" w:rsidRPr="00500B00">
        <w:rPr>
          <w:b/>
          <w:spacing w:val="-5"/>
          <w:sz w:val="28"/>
          <w:szCs w:val="28"/>
        </w:rPr>
        <w:t>ШОВКРИНСКИЙ</w:t>
      </w:r>
      <w:r w:rsidR="006C4E4A" w:rsidRPr="00500B00">
        <w:rPr>
          <w:b/>
          <w:spacing w:val="-5"/>
          <w:sz w:val="28"/>
          <w:szCs w:val="28"/>
        </w:rPr>
        <w:t>»</w:t>
      </w:r>
    </w:p>
    <w:p w:rsidR="006D2AF7" w:rsidRPr="00500B00" w:rsidRDefault="006D2AF7" w:rsidP="00500B00">
      <w:pPr>
        <w:pStyle w:val="center1"/>
        <w:spacing w:before="0" w:beforeAutospacing="0" w:after="0" w:afterAutospacing="0"/>
        <w:ind w:right="-1" w:firstLine="567"/>
        <w:jc w:val="both"/>
        <w:rPr>
          <w:b/>
          <w:spacing w:val="-5"/>
          <w:sz w:val="28"/>
          <w:szCs w:val="28"/>
        </w:rPr>
      </w:pPr>
      <w:bookmarkStart w:id="0" w:name="_GoBack"/>
      <w:bookmarkEnd w:id="0"/>
    </w:p>
    <w:p w:rsidR="006D2AF7" w:rsidRPr="00500B00" w:rsidRDefault="006D2AF7" w:rsidP="00500B00">
      <w:pPr>
        <w:pStyle w:val="af"/>
        <w:ind w:right="-1" w:firstLine="567"/>
        <w:rPr>
          <w:sz w:val="28"/>
          <w:szCs w:val="28"/>
        </w:rPr>
      </w:pPr>
      <w:r w:rsidRPr="00500B00">
        <w:rPr>
          <w:sz w:val="28"/>
          <w:szCs w:val="28"/>
        </w:rPr>
        <w:t xml:space="preserve">Анализ состояния систем утилизации ТБО показал, что Поселение испытывает большие трудности по организации вывоза мусора. Это касается и жилых зон индустриальных населенных пунктов, и рекреационных (дачных) поселков, и прибрежных территорий и мест массового отдыха неорганизованных туристов и таких же неорганизованных местных жителей. Следствием отсутствия внятной программы сбора и утилизации ТБО являются повсеместно </w:t>
      </w:r>
      <w:r w:rsidRPr="00500B00">
        <w:rPr>
          <w:spacing w:val="-1"/>
          <w:sz w:val="28"/>
          <w:szCs w:val="28"/>
        </w:rPr>
        <w:t>существующие несанкционированные свалки.</w:t>
      </w:r>
    </w:p>
    <w:p w:rsidR="006D2AF7" w:rsidRPr="00500B00" w:rsidRDefault="006D2AF7" w:rsidP="00500B00">
      <w:pPr>
        <w:pStyle w:val="af"/>
        <w:ind w:right="-1" w:firstLine="567"/>
        <w:rPr>
          <w:sz w:val="28"/>
          <w:szCs w:val="28"/>
        </w:rPr>
      </w:pPr>
      <w:r w:rsidRPr="00500B00">
        <w:rPr>
          <w:sz w:val="28"/>
          <w:szCs w:val="28"/>
        </w:rPr>
        <w:t>На территории Района санкционированная свалка органи</w:t>
      </w:r>
      <w:r w:rsidR="006C4E4A" w:rsidRPr="00500B00">
        <w:rPr>
          <w:sz w:val="28"/>
          <w:szCs w:val="28"/>
        </w:rPr>
        <w:t xml:space="preserve">зована </w:t>
      </w:r>
      <w:r w:rsidRPr="00500B00">
        <w:rPr>
          <w:sz w:val="28"/>
          <w:szCs w:val="28"/>
        </w:rPr>
        <w:t xml:space="preserve">в районе </w:t>
      </w:r>
      <w:r w:rsidR="006C4E4A" w:rsidRPr="00500B00">
        <w:rPr>
          <w:sz w:val="28"/>
          <w:szCs w:val="28"/>
        </w:rPr>
        <w:t>местности «</w:t>
      </w:r>
      <w:proofErr w:type="spellStart"/>
      <w:r w:rsidR="006C4E4A" w:rsidRPr="00500B00">
        <w:rPr>
          <w:sz w:val="28"/>
          <w:szCs w:val="28"/>
        </w:rPr>
        <w:t>габаз</w:t>
      </w:r>
      <w:proofErr w:type="spellEnd"/>
      <w:r w:rsidR="006C4E4A" w:rsidRPr="00500B00">
        <w:rPr>
          <w:sz w:val="28"/>
          <w:szCs w:val="28"/>
        </w:rPr>
        <w:t>»</w:t>
      </w:r>
      <w:r w:rsidRPr="00500B00">
        <w:rPr>
          <w:sz w:val="28"/>
          <w:szCs w:val="28"/>
        </w:rPr>
        <w:t>. Проектирование нового полигона в Районе связано с долгосрочной перспективой развития системы утилизации ТБО муниципального образования. Все проектируемые полигоны ТБО расположены вне границ Поселения.</w:t>
      </w:r>
    </w:p>
    <w:p w:rsidR="006D2AF7" w:rsidRPr="00500B00" w:rsidRDefault="006D2AF7" w:rsidP="00500B00">
      <w:pPr>
        <w:pStyle w:val="center1"/>
        <w:spacing w:before="0" w:beforeAutospacing="0" w:after="0" w:afterAutospacing="0"/>
        <w:ind w:right="-1" w:firstLine="567"/>
        <w:jc w:val="both"/>
        <w:rPr>
          <w:b/>
          <w:spacing w:val="-5"/>
          <w:sz w:val="28"/>
          <w:szCs w:val="28"/>
        </w:rPr>
      </w:pPr>
    </w:p>
    <w:p w:rsidR="006D2AF7" w:rsidRPr="00500B00" w:rsidRDefault="006D2AF7" w:rsidP="00500B00">
      <w:pPr>
        <w:pStyle w:val="center1"/>
        <w:spacing w:before="0" w:beforeAutospacing="0" w:after="0" w:afterAutospacing="0"/>
        <w:ind w:right="-1" w:firstLine="567"/>
        <w:jc w:val="both"/>
        <w:rPr>
          <w:b/>
          <w:sz w:val="28"/>
          <w:szCs w:val="28"/>
          <w:u w:val="single"/>
        </w:rPr>
      </w:pPr>
      <w:r w:rsidRPr="00500B00">
        <w:rPr>
          <w:b/>
          <w:sz w:val="28"/>
          <w:szCs w:val="28"/>
          <w:u w:val="single"/>
        </w:rPr>
        <w:lastRenderedPageBreak/>
        <w:t xml:space="preserve">Обеспечение чистоты и порядка на территории  сельского поселения </w:t>
      </w:r>
      <w:r w:rsidR="006C4E4A" w:rsidRPr="00500B00">
        <w:rPr>
          <w:b/>
          <w:sz w:val="28"/>
          <w:szCs w:val="28"/>
          <w:u w:val="single"/>
        </w:rPr>
        <w:t xml:space="preserve">МО «сельсовет </w:t>
      </w:r>
      <w:r w:rsidR="00F946B5" w:rsidRPr="00500B00">
        <w:rPr>
          <w:b/>
          <w:sz w:val="28"/>
          <w:szCs w:val="28"/>
          <w:u w:val="single"/>
        </w:rPr>
        <w:t>ШОВКРИНСКИЙ</w:t>
      </w:r>
      <w:r w:rsidR="006C4E4A" w:rsidRPr="00500B00">
        <w:rPr>
          <w:b/>
          <w:sz w:val="28"/>
          <w:szCs w:val="28"/>
          <w:u w:val="single"/>
        </w:rPr>
        <w:t>»</w:t>
      </w:r>
    </w:p>
    <w:p w:rsidR="006D2AF7" w:rsidRPr="00500B00" w:rsidRDefault="006D2AF7" w:rsidP="00500B00">
      <w:pPr>
        <w:pStyle w:val="center1"/>
        <w:spacing w:before="0" w:beforeAutospacing="0" w:after="0" w:afterAutospacing="0"/>
        <w:ind w:right="-1" w:firstLine="567"/>
        <w:jc w:val="both"/>
        <w:rPr>
          <w:b/>
          <w:sz w:val="28"/>
          <w:szCs w:val="28"/>
          <w:u w:val="single"/>
        </w:rPr>
      </w:pPr>
    </w:p>
    <w:p w:rsidR="006D2AF7" w:rsidRPr="00500B00" w:rsidRDefault="006D2AF7" w:rsidP="00500B00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B00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действуют «Нормы и правила по   благоустройству территории муниципального образования  сельское поселение </w:t>
      </w:r>
      <w:r w:rsidR="006C4E4A" w:rsidRPr="00500B00">
        <w:rPr>
          <w:rFonts w:ascii="Times New Roman" w:hAnsi="Times New Roman" w:cs="Times New Roman"/>
          <w:sz w:val="28"/>
          <w:szCs w:val="28"/>
        </w:rPr>
        <w:t xml:space="preserve">«сельсовет </w:t>
      </w:r>
      <w:proofErr w:type="spellStart"/>
      <w:r w:rsidR="00F946B5" w:rsidRPr="00500B00">
        <w:rPr>
          <w:rFonts w:ascii="Times New Roman" w:hAnsi="Times New Roman" w:cs="Times New Roman"/>
          <w:sz w:val="28"/>
          <w:szCs w:val="28"/>
        </w:rPr>
        <w:t>Шовкринский</w:t>
      </w:r>
      <w:proofErr w:type="spellEnd"/>
      <w:r w:rsidR="006C4E4A" w:rsidRPr="00500B00">
        <w:rPr>
          <w:rFonts w:ascii="Times New Roman" w:hAnsi="Times New Roman" w:cs="Times New Roman"/>
          <w:sz w:val="28"/>
          <w:szCs w:val="28"/>
        </w:rPr>
        <w:t>»</w:t>
      </w:r>
      <w:r w:rsidR="00A720E2" w:rsidRPr="00500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46B5" w:rsidRPr="00500B00">
        <w:rPr>
          <w:rFonts w:ascii="Times New Roman" w:hAnsi="Times New Roman" w:cs="Times New Roman"/>
          <w:sz w:val="28"/>
          <w:szCs w:val="28"/>
        </w:rPr>
        <w:t>Лакского</w:t>
      </w:r>
      <w:proofErr w:type="spellEnd"/>
      <w:r w:rsidR="00A720E2" w:rsidRPr="00500B00">
        <w:rPr>
          <w:rFonts w:ascii="Times New Roman" w:hAnsi="Times New Roman" w:cs="Times New Roman"/>
          <w:sz w:val="28"/>
          <w:szCs w:val="28"/>
        </w:rPr>
        <w:t xml:space="preserve"> </w:t>
      </w:r>
      <w:r w:rsidRPr="00500B0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720E2" w:rsidRPr="00500B00">
        <w:rPr>
          <w:rFonts w:ascii="Times New Roman" w:hAnsi="Times New Roman" w:cs="Times New Roman"/>
          <w:sz w:val="28"/>
          <w:szCs w:val="28"/>
        </w:rPr>
        <w:t>РД</w:t>
      </w:r>
      <w:r w:rsidRPr="00500B00">
        <w:rPr>
          <w:rFonts w:ascii="Times New Roman" w:hAnsi="Times New Roman" w:cs="Times New Roman"/>
          <w:sz w:val="28"/>
          <w:szCs w:val="28"/>
        </w:rPr>
        <w:t xml:space="preserve">», утвержденные решением Совета депутатов  сельского поселения, которые устанавливает порядок содержания и организации уборки территорий поселения, включая прилегающие к границам зданий, строений, сооружений и ограждений. Все юридические и физические лица, в т. ч. и индивидуальные предприниматели, расположенные или осуществляющие свою деятельность на территории  сельского поселения </w:t>
      </w:r>
      <w:proofErr w:type="spellStart"/>
      <w:r w:rsidR="00F946B5" w:rsidRPr="00500B00">
        <w:rPr>
          <w:rFonts w:ascii="Times New Roman" w:hAnsi="Times New Roman" w:cs="Times New Roman"/>
          <w:sz w:val="28"/>
          <w:szCs w:val="28"/>
        </w:rPr>
        <w:t>Шовкринский</w:t>
      </w:r>
      <w:proofErr w:type="spellEnd"/>
      <w:r w:rsidRPr="00500B00">
        <w:rPr>
          <w:rFonts w:ascii="Times New Roman" w:hAnsi="Times New Roman" w:cs="Times New Roman"/>
          <w:sz w:val="28"/>
          <w:szCs w:val="28"/>
        </w:rPr>
        <w:t>, независимо от форм собственности и ведомственной принадлежности, должностные лица и граждане обязаны выполнять определенные требования.</w:t>
      </w:r>
    </w:p>
    <w:p w:rsidR="006D2AF7" w:rsidRPr="00500B00" w:rsidRDefault="00F946B5" w:rsidP="00500B00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B00">
        <w:rPr>
          <w:rFonts w:ascii="Times New Roman" w:hAnsi="Times New Roman" w:cs="Times New Roman"/>
          <w:sz w:val="28"/>
          <w:szCs w:val="28"/>
        </w:rPr>
        <w:t>Зимняя уборка улиц,</w:t>
      </w:r>
      <w:r w:rsidR="006D2AF7" w:rsidRPr="00500B00">
        <w:rPr>
          <w:rFonts w:ascii="Times New Roman" w:hAnsi="Times New Roman" w:cs="Times New Roman"/>
          <w:sz w:val="28"/>
          <w:szCs w:val="28"/>
        </w:rPr>
        <w:t xml:space="preserve"> и дорог заключается в своевременном удалении свежевыпавшего, а также уплотненного снега и наледи. </w:t>
      </w:r>
    </w:p>
    <w:p w:rsidR="006D2AF7" w:rsidRPr="00500B00" w:rsidRDefault="006D2AF7" w:rsidP="00500B00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B00">
        <w:rPr>
          <w:rFonts w:ascii="Times New Roman" w:hAnsi="Times New Roman" w:cs="Times New Roman"/>
          <w:sz w:val="28"/>
          <w:szCs w:val="28"/>
        </w:rPr>
        <w:t xml:space="preserve">Летняя уборка включает сбор мусора на дорогах и улицах, в местах общественного пользования, в местах массового скопления людей, на газонах, поливку газонов. Периодичность выполнения основных операций по уборке устанавливается администрацией  сельского поселения в зависимости от значимости (категорий) улиц. </w:t>
      </w:r>
    </w:p>
    <w:p w:rsidR="006D2AF7" w:rsidRPr="00500B00" w:rsidRDefault="006D2AF7" w:rsidP="00500B00">
      <w:pPr>
        <w:spacing w:before="120" w:after="120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0B00">
        <w:rPr>
          <w:rFonts w:ascii="Times New Roman" w:hAnsi="Times New Roman" w:cs="Times New Roman"/>
          <w:color w:val="000000"/>
          <w:sz w:val="28"/>
          <w:szCs w:val="28"/>
        </w:rPr>
        <w:t xml:space="preserve">ТБО вывозятся и утилизируются на свалке  в районе </w:t>
      </w:r>
      <w:r w:rsidR="00F946B5" w:rsidRPr="00500B00">
        <w:rPr>
          <w:rFonts w:ascii="Times New Roman" w:hAnsi="Times New Roman" w:cs="Times New Roman"/>
          <w:sz w:val="28"/>
          <w:szCs w:val="28"/>
        </w:rPr>
        <w:t>местности</w:t>
      </w:r>
      <w:proofErr w:type="gramStart"/>
      <w:r w:rsidR="00F946B5" w:rsidRPr="00500B00">
        <w:rPr>
          <w:rFonts w:ascii="Times New Roman" w:hAnsi="Times New Roman" w:cs="Times New Roman"/>
          <w:sz w:val="28"/>
          <w:szCs w:val="28"/>
        </w:rPr>
        <w:t xml:space="preserve"> </w:t>
      </w:r>
      <w:r w:rsidR="00A720E2" w:rsidRPr="00500B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00B0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D2AF7" w:rsidRPr="00500B00" w:rsidRDefault="00A720E2" w:rsidP="00500B00">
      <w:pPr>
        <w:pStyle w:val="21"/>
        <w:spacing w:before="0" w:line="240" w:lineRule="auto"/>
        <w:ind w:right="-1" w:firstLine="567"/>
        <w:rPr>
          <w:b/>
          <w:iCs/>
          <w:sz w:val="28"/>
          <w:szCs w:val="28"/>
        </w:rPr>
      </w:pPr>
      <w:r w:rsidRPr="00500B00">
        <w:rPr>
          <w:iCs/>
          <w:sz w:val="28"/>
          <w:szCs w:val="28"/>
        </w:rPr>
        <w:t>От частного сектора  по сёлам</w:t>
      </w:r>
      <w:r w:rsidR="006D2AF7" w:rsidRPr="00500B00">
        <w:rPr>
          <w:iCs/>
          <w:sz w:val="28"/>
          <w:szCs w:val="28"/>
        </w:rPr>
        <w:t xml:space="preserve"> сельского поселения </w:t>
      </w:r>
      <w:r w:rsidRPr="00500B00">
        <w:rPr>
          <w:iCs/>
          <w:sz w:val="28"/>
          <w:szCs w:val="28"/>
        </w:rPr>
        <w:t xml:space="preserve">МО «сельсовет </w:t>
      </w:r>
      <w:proofErr w:type="spellStart"/>
      <w:r w:rsidR="00F946B5" w:rsidRPr="00500B00">
        <w:rPr>
          <w:iCs/>
          <w:sz w:val="28"/>
          <w:szCs w:val="28"/>
        </w:rPr>
        <w:t>Шовкринский</w:t>
      </w:r>
      <w:proofErr w:type="spellEnd"/>
      <w:r w:rsidRPr="00500B00">
        <w:rPr>
          <w:iCs/>
          <w:sz w:val="28"/>
          <w:szCs w:val="28"/>
        </w:rPr>
        <w:t>»</w:t>
      </w:r>
      <w:r w:rsidR="006D2AF7" w:rsidRPr="00500B00">
        <w:rPr>
          <w:iCs/>
          <w:sz w:val="28"/>
          <w:szCs w:val="28"/>
        </w:rPr>
        <w:t xml:space="preserve"> сбор и вывоз ТБО осуществляется  путем </w:t>
      </w:r>
      <w:r w:rsidR="00C50C75" w:rsidRPr="00500B00">
        <w:rPr>
          <w:iCs/>
          <w:sz w:val="28"/>
          <w:szCs w:val="28"/>
        </w:rPr>
        <w:t xml:space="preserve"> подворного объезда транспорта частного лица с заключением с ним трудового договора</w:t>
      </w:r>
      <w:r w:rsidR="006D2AF7" w:rsidRPr="00500B00">
        <w:rPr>
          <w:iCs/>
          <w:sz w:val="28"/>
          <w:szCs w:val="28"/>
        </w:rPr>
        <w:t xml:space="preserve">. </w:t>
      </w:r>
      <w:r w:rsidR="00C50C75" w:rsidRPr="00500B00">
        <w:rPr>
          <w:iCs/>
          <w:sz w:val="28"/>
          <w:szCs w:val="28"/>
        </w:rPr>
        <w:t>Сбор и вывоз ТБО осуществляет частное лицо со своим транспортом путём подворного объезда</w:t>
      </w:r>
      <w:r w:rsidR="006D2AF7" w:rsidRPr="00500B00">
        <w:rPr>
          <w:iCs/>
          <w:sz w:val="28"/>
          <w:szCs w:val="28"/>
        </w:rPr>
        <w:t xml:space="preserve"> по графику</w:t>
      </w:r>
      <w:r w:rsidR="00C50C75" w:rsidRPr="00500B00">
        <w:rPr>
          <w:iCs/>
          <w:sz w:val="28"/>
          <w:szCs w:val="28"/>
        </w:rPr>
        <w:t>, согласованному с администрацией  сельского поселения</w:t>
      </w:r>
      <w:r w:rsidR="006D2AF7" w:rsidRPr="00500B00">
        <w:rPr>
          <w:iCs/>
          <w:sz w:val="28"/>
          <w:szCs w:val="28"/>
        </w:rPr>
        <w:t>.</w:t>
      </w:r>
    </w:p>
    <w:p w:rsidR="006D2AF7" w:rsidRPr="00500B00" w:rsidRDefault="006D2AF7" w:rsidP="00500B00">
      <w:pPr>
        <w:pStyle w:val="21"/>
        <w:spacing w:before="0" w:line="240" w:lineRule="auto"/>
        <w:ind w:right="-1" w:firstLine="567"/>
        <w:rPr>
          <w:iCs/>
          <w:sz w:val="28"/>
          <w:szCs w:val="28"/>
        </w:rPr>
      </w:pPr>
    </w:p>
    <w:p w:rsidR="006D2AF7" w:rsidRPr="00500B00" w:rsidRDefault="006D2AF7" w:rsidP="00500B00">
      <w:pPr>
        <w:pStyle w:val="21"/>
        <w:spacing w:before="0" w:line="240" w:lineRule="auto"/>
        <w:ind w:right="-1" w:firstLine="567"/>
        <w:rPr>
          <w:b/>
          <w:sz w:val="28"/>
          <w:szCs w:val="28"/>
          <w:u w:val="single"/>
        </w:rPr>
      </w:pPr>
      <w:r w:rsidRPr="00500B00">
        <w:rPr>
          <w:b/>
          <w:sz w:val="28"/>
          <w:szCs w:val="28"/>
          <w:u w:val="single"/>
        </w:rPr>
        <w:t>Сбор и вывоз твердых бытовых отходов организаций и предприятий</w:t>
      </w:r>
    </w:p>
    <w:p w:rsidR="006D2AF7" w:rsidRPr="00500B00" w:rsidRDefault="006D2AF7" w:rsidP="00500B00">
      <w:pPr>
        <w:pStyle w:val="21"/>
        <w:spacing w:before="0" w:line="240" w:lineRule="auto"/>
        <w:ind w:right="-1" w:firstLine="567"/>
        <w:rPr>
          <w:b/>
          <w:sz w:val="28"/>
          <w:szCs w:val="28"/>
          <w:u w:val="single"/>
        </w:rPr>
      </w:pPr>
    </w:p>
    <w:p w:rsidR="006D2AF7" w:rsidRPr="00500B00" w:rsidRDefault="006D2AF7" w:rsidP="00500B00">
      <w:pPr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B00">
        <w:rPr>
          <w:rFonts w:ascii="Times New Roman" w:hAnsi="Times New Roman" w:cs="Times New Roman"/>
          <w:sz w:val="28"/>
          <w:szCs w:val="28"/>
        </w:rPr>
        <w:t xml:space="preserve">Юридические лица, иные хозяйствующие субъекты, осуществляющие свою деятельность на территории  сельского поселения </w:t>
      </w:r>
      <w:proofErr w:type="spellStart"/>
      <w:r w:rsidR="00F946B5" w:rsidRPr="00500B00">
        <w:rPr>
          <w:rFonts w:ascii="Times New Roman" w:hAnsi="Times New Roman" w:cs="Times New Roman"/>
          <w:sz w:val="28"/>
          <w:szCs w:val="28"/>
        </w:rPr>
        <w:t>Шовкринский</w:t>
      </w:r>
      <w:proofErr w:type="spellEnd"/>
      <w:r w:rsidRPr="00500B00">
        <w:rPr>
          <w:rFonts w:ascii="Times New Roman" w:hAnsi="Times New Roman" w:cs="Times New Roman"/>
          <w:sz w:val="28"/>
          <w:szCs w:val="28"/>
        </w:rPr>
        <w:t>, обязаны организовывать и проводить мероприятия по сбору, вывозу и утилизации мусора и твердых бытовых отходов.</w:t>
      </w:r>
    </w:p>
    <w:p w:rsidR="006D2AF7" w:rsidRPr="00500B00" w:rsidRDefault="006D2AF7" w:rsidP="00500B00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B00">
        <w:rPr>
          <w:rFonts w:ascii="Times New Roman" w:hAnsi="Times New Roman" w:cs="Times New Roman"/>
          <w:sz w:val="28"/>
          <w:szCs w:val="28"/>
        </w:rPr>
        <w:t xml:space="preserve">Территория предприятий, организаций, учреждений и иных хозяйствующих субъектов - часть территории, имеющая площадь, границы, </w:t>
      </w:r>
      <w:r w:rsidRPr="00500B00">
        <w:rPr>
          <w:rFonts w:ascii="Times New Roman" w:hAnsi="Times New Roman" w:cs="Times New Roman"/>
          <w:sz w:val="28"/>
          <w:szCs w:val="28"/>
        </w:rPr>
        <w:lastRenderedPageBreak/>
        <w:t xml:space="preserve">местоположение, правовой статус и другие характеристики, отражаемые в Государственном земельном кадастре, переданная (закрепленная) целевым назначением за юридическим или физическим лицам на правах, предусмотренных законодательством. </w:t>
      </w:r>
      <w:proofErr w:type="gramStart"/>
      <w:r w:rsidRPr="00500B00">
        <w:rPr>
          <w:rFonts w:ascii="Times New Roman" w:hAnsi="Times New Roman" w:cs="Times New Roman"/>
          <w:sz w:val="28"/>
          <w:szCs w:val="28"/>
        </w:rPr>
        <w:t xml:space="preserve">Прилегающая территория - территория, непосредственно примыкающая к границам здания или сооружения, ограждению, строительной площадке, объектам торговли, рекламы и иным объектам, находящимся на балансе, в собственности, владении, аренде у юридических или физических лиц, в т. ч. и у индивидуальных предпринимателей. </w:t>
      </w:r>
      <w:proofErr w:type="gramEnd"/>
    </w:p>
    <w:p w:rsidR="006D2AF7" w:rsidRPr="00500B00" w:rsidRDefault="006D2AF7" w:rsidP="00500B00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B00">
        <w:rPr>
          <w:rFonts w:ascii="Times New Roman" w:hAnsi="Times New Roman" w:cs="Times New Roman"/>
          <w:sz w:val="28"/>
          <w:szCs w:val="28"/>
        </w:rPr>
        <w:t xml:space="preserve">За отдельными предприятиями и организациями в ряде случаев могут быть закреплены для уборки и содержания территории, не находящиеся в непосредственной близости от этих предприятий и организаций, но имеющие связь с их производственной, хозяйственной или иной деятельностью. </w:t>
      </w:r>
    </w:p>
    <w:p w:rsidR="006D2AF7" w:rsidRPr="00500B00" w:rsidRDefault="006D2AF7" w:rsidP="00500B00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0B00">
        <w:rPr>
          <w:rFonts w:ascii="Times New Roman" w:hAnsi="Times New Roman" w:cs="Times New Roman"/>
          <w:sz w:val="28"/>
          <w:szCs w:val="28"/>
        </w:rPr>
        <w:t xml:space="preserve">Уборка и содержание объектов с обособленной территорией (клубы, </w:t>
      </w:r>
      <w:proofErr w:type="spellStart"/>
      <w:r w:rsidRPr="00500B00">
        <w:rPr>
          <w:rFonts w:ascii="Times New Roman" w:hAnsi="Times New Roman" w:cs="Times New Roman"/>
          <w:sz w:val="28"/>
          <w:szCs w:val="28"/>
        </w:rPr>
        <w:t>ФАПы</w:t>
      </w:r>
      <w:proofErr w:type="spellEnd"/>
      <w:r w:rsidRPr="00500B00">
        <w:rPr>
          <w:rFonts w:ascii="Times New Roman" w:hAnsi="Times New Roman" w:cs="Times New Roman"/>
          <w:sz w:val="28"/>
          <w:szCs w:val="28"/>
        </w:rPr>
        <w:t xml:space="preserve"> и т. д.) на расстоянии 10 метров по периметру ограждения, а также отдельно стоящих объектов (киоски, магазины и т. д.), независимо от формы собственности и прилегающей к ним территории на расстоянии 15 метров от крайней стены здания, сооружения по всему периметру, осуществляется силами граждан и организаций, в чьем ведении или владении</w:t>
      </w:r>
      <w:proofErr w:type="gramEnd"/>
      <w:r w:rsidRPr="00500B00">
        <w:rPr>
          <w:rFonts w:ascii="Times New Roman" w:hAnsi="Times New Roman" w:cs="Times New Roman"/>
          <w:sz w:val="28"/>
          <w:szCs w:val="28"/>
        </w:rPr>
        <w:t xml:space="preserve"> находятся эти объекты. </w:t>
      </w:r>
    </w:p>
    <w:p w:rsidR="006D2AF7" w:rsidRPr="00500B00" w:rsidRDefault="006D2AF7" w:rsidP="00500B00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B00">
        <w:rPr>
          <w:rFonts w:ascii="Times New Roman" w:hAnsi="Times New Roman" w:cs="Times New Roman"/>
          <w:sz w:val="28"/>
          <w:szCs w:val="28"/>
        </w:rPr>
        <w:t xml:space="preserve">Территории предприятий и организаций всех форм собственности, подъездные пути к ним, а также санитарно-защитные зоны предприятий убираются силами этих предприятий (организаций). Санитарно-защитные зоны предприятий определяются в соответствии с требованиями </w:t>
      </w:r>
      <w:proofErr w:type="spellStart"/>
      <w:r w:rsidRPr="00500B0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500B00">
        <w:rPr>
          <w:rFonts w:ascii="Times New Roman" w:hAnsi="Times New Roman" w:cs="Times New Roman"/>
          <w:sz w:val="28"/>
          <w:szCs w:val="28"/>
        </w:rPr>
        <w:t xml:space="preserve"> 2.2.1/2.1.1.1200-ФЗ «Санитарно-защитные зоны и санитарная классификация предприятий, сооружений и иных объектов». </w:t>
      </w:r>
      <w:r w:rsidRPr="00500B00">
        <w:rPr>
          <w:rFonts w:ascii="Times New Roman" w:hAnsi="Times New Roman" w:cs="Times New Roman"/>
          <w:sz w:val="28"/>
          <w:szCs w:val="28"/>
        </w:rPr>
        <w:br/>
        <w:t>Территории строительных площадок и подъездные пути к ним должны содержаться в соответствии со </w:t>
      </w:r>
      <w:proofErr w:type="spellStart"/>
      <w:r w:rsidRPr="00500B00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500B00">
        <w:rPr>
          <w:rFonts w:ascii="Times New Roman" w:hAnsi="Times New Roman" w:cs="Times New Roman"/>
          <w:sz w:val="28"/>
          <w:szCs w:val="28"/>
        </w:rPr>
        <w:t xml:space="preserve"> 3.01.01–85 «Организация строительного производства», СП 12–136-2002. Уборка территории вокруг строительных площадок не менее чем в 10 метровой зоне по периметру (с учетом границ градостроительной обстановки) и подъездных путей осуществляется силами строительной организации, или застройщика (по их договору). </w:t>
      </w:r>
    </w:p>
    <w:p w:rsidR="006D2AF7" w:rsidRPr="00500B00" w:rsidRDefault="006D2AF7" w:rsidP="00500B00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B00">
        <w:rPr>
          <w:rFonts w:ascii="Times New Roman" w:hAnsi="Times New Roman" w:cs="Times New Roman"/>
          <w:sz w:val="28"/>
          <w:szCs w:val="28"/>
        </w:rPr>
        <w:t xml:space="preserve">Для обеспечения сбора и вывоза твердых бытовых отходов организации, предприятия и индивидуальные предприниматели заключают с эксплуатирующими организациями договор на уборку прилегающих </w:t>
      </w:r>
      <w:r w:rsidRPr="00500B00">
        <w:rPr>
          <w:rFonts w:ascii="Times New Roman" w:hAnsi="Times New Roman" w:cs="Times New Roman"/>
          <w:sz w:val="28"/>
          <w:szCs w:val="28"/>
        </w:rPr>
        <w:lastRenderedPageBreak/>
        <w:t>территорий (либо убирают прилегающую территорию самостоятельно), договор на складирование твердых бытовых отходов и договор на вывоз твердых отходов, который заключается со специализированной организацией.</w:t>
      </w:r>
    </w:p>
    <w:p w:rsidR="006D2AF7" w:rsidRPr="00500B00" w:rsidRDefault="006D2AF7" w:rsidP="00500B00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B00">
        <w:rPr>
          <w:rFonts w:ascii="Times New Roman" w:hAnsi="Times New Roman" w:cs="Times New Roman"/>
          <w:b/>
          <w:sz w:val="28"/>
          <w:szCs w:val="28"/>
          <w:u w:val="single"/>
        </w:rPr>
        <w:t>Сбор и вывоз твердых бытовых отходов населения, проживающего в частных домовладениях</w:t>
      </w:r>
    </w:p>
    <w:p w:rsidR="006D2AF7" w:rsidRPr="00500B00" w:rsidRDefault="006D2AF7" w:rsidP="00500B00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B00">
        <w:rPr>
          <w:rFonts w:ascii="Times New Roman" w:hAnsi="Times New Roman" w:cs="Times New Roman"/>
          <w:sz w:val="28"/>
          <w:szCs w:val="28"/>
        </w:rPr>
        <w:t>Собственники, владельцы, пользователи и арендаторы объектов индивидуального жилого сектора обязаны:</w:t>
      </w:r>
    </w:p>
    <w:p w:rsidR="006D2AF7" w:rsidRPr="00500B00" w:rsidRDefault="006D2AF7" w:rsidP="00500B00">
      <w:pPr>
        <w:numPr>
          <w:ilvl w:val="0"/>
          <w:numId w:val="2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B00">
        <w:rPr>
          <w:rFonts w:ascii="Times New Roman" w:hAnsi="Times New Roman" w:cs="Times New Roman"/>
          <w:sz w:val="28"/>
          <w:szCs w:val="28"/>
        </w:rPr>
        <w:t xml:space="preserve">содержать в чистоте свои участки, палисадники, придомовые территории на расстоянии 5 метров по всему периметру земельного участка, выезды на проезжую часть дороги; </w:t>
      </w:r>
    </w:p>
    <w:p w:rsidR="006D2AF7" w:rsidRPr="00500B00" w:rsidRDefault="006D2AF7" w:rsidP="00500B00">
      <w:pPr>
        <w:numPr>
          <w:ilvl w:val="0"/>
          <w:numId w:val="2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B00">
        <w:rPr>
          <w:rFonts w:ascii="Times New Roman" w:hAnsi="Times New Roman" w:cs="Times New Roman"/>
          <w:sz w:val="28"/>
          <w:szCs w:val="28"/>
        </w:rPr>
        <w:t xml:space="preserve">своевременно удалять отходы, содержимое выгребных ям, грязь и снег своими силами и средствами или силами эксплуатирующих организаций по уборке города на договорной основе; </w:t>
      </w:r>
    </w:p>
    <w:p w:rsidR="006D2AF7" w:rsidRPr="00500B00" w:rsidRDefault="006D2AF7" w:rsidP="00500B00">
      <w:pPr>
        <w:numPr>
          <w:ilvl w:val="0"/>
          <w:numId w:val="2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B00">
        <w:rPr>
          <w:rFonts w:ascii="Times New Roman" w:hAnsi="Times New Roman" w:cs="Times New Roman"/>
          <w:sz w:val="28"/>
          <w:szCs w:val="28"/>
        </w:rPr>
        <w:t>иметь документы, подтверждающие факт удаления отходов законным путем (договор, абонентскую книжку, квитанции об оплате разовых услуг по вывозу крупногабаритных отходов, очистке и вывозу содержимого выгребных ям, золы (для печного отопления);</w:t>
      </w:r>
    </w:p>
    <w:p w:rsidR="006D2AF7" w:rsidRPr="00500B00" w:rsidRDefault="006D2AF7" w:rsidP="00500B00">
      <w:pPr>
        <w:numPr>
          <w:ilvl w:val="0"/>
          <w:numId w:val="2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B00">
        <w:rPr>
          <w:rFonts w:ascii="Times New Roman" w:hAnsi="Times New Roman" w:cs="Times New Roman"/>
          <w:sz w:val="28"/>
          <w:szCs w:val="28"/>
        </w:rPr>
        <w:t>иметь оборудованную выгребную яму, не допускать сооружения выгребных ям на газонах, вблизи трасс питьевого водопровода, водоразборных колонок, объектов уличного благоустройства (цветников, скамеек, беседок);</w:t>
      </w:r>
    </w:p>
    <w:p w:rsidR="006D2AF7" w:rsidRPr="00500B00" w:rsidRDefault="006D2AF7" w:rsidP="00500B00">
      <w:pPr>
        <w:pStyle w:val="aa"/>
        <w:numPr>
          <w:ilvl w:val="0"/>
          <w:numId w:val="2"/>
        </w:numPr>
        <w:tabs>
          <w:tab w:val="left" w:pos="540"/>
        </w:tabs>
        <w:spacing w:after="0"/>
        <w:ind w:left="0" w:right="-1" w:firstLine="567"/>
        <w:jc w:val="both"/>
        <w:rPr>
          <w:sz w:val="28"/>
          <w:szCs w:val="28"/>
        </w:rPr>
      </w:pPr>
      <w:r w:rsidRPr="00500B00">
        <w:rPr>
          <w:sz w:val="28"/>
          <w:szCs w:val="28"/>
        </w:rPr>
        <w:t xml:space="preserve">  </w:t>
      </w:r>
      <w:proofErr w:type="gramStart"/>
      <w:r w:rsidRPr="00500B00">
        <w:rPr>
          <w:sz w:val="28"/>
          <w:szCs w:val="28"/>
        </w:rPr>
        <w:t xml:space="preserve">не допускать сжигания, захоронения в земле и выбрасывания на улицу (включая водоотводящие лотки, канавы, закрытые сети и колодцы </w:t>
      </w:r>
      <w:proofErr w:type="spellStart"/>
      <w:r w:rsidRPr="00500B00">
        <w:rPr>
          <w:sz w:val="28"/>
          <w:szCs w:val="28"/>
        </w:rPr>
        <w:t>хозфекальной</w:t>
      </w:r>
      <w:proofErr w:type="spellEnd"/>
      <w:r w:rsidRPr="00500B00">
        <w:rPr>
          <w:sz w:val="28"/>
          <w:szCs w:val="28"/>
        </w:rPr>
        <w:t xml:space="preserve"> канализации) отходов (в том числе упаковочных материалов, пластиковых бутылок, полиэтиленовых пакетов, металлических банок, стекла, строительного мусора, рубероида, садово-огородной гнили), трупов животных, пищевых отбросов и фекальных нечистот; </w:t>
      </w:r>
      <w:proofErr w:type="gramEnd"/>
    </w:p>
    <w:p w:rsidR="006D2AF7" w:rsidRPr="00500B00" w:rsidRDefault="006D2AF7" w:rsidP="00500B00">
      <w:pPr>
        <w:numPr>
          <w:ilvl w:val="0"/>
          <w:numId w:val="2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B00">
        <w:rPr>
          <w:rFonts w:ascii="Times New Roman" w:hAnsi="Times New Roman" w:cs="Times New Roman"/>
          <w:sz w:val="28"/>
          <w:szCs w:val="28"/>
        </w:rPr>
        <w:t xml:space="preserve">не допускать без согласования уполномоченных органов складирование стройматериалов, размещение транспортных средств, иной техники и оборудования в зеленой зоне, на улицах, в переулках и тупиках (в том числе перед домами, в промежутках между домами и иными постройками); </w:t>
      </w:r>
    </w:p>
    <w:p w:rsidR="006D2AF7" w:rsidRPr="00500B00" w:rsidRDefault="006D2AF7" w:rsidP="00500B00">
      <w:pPr>
        <w:numPr>
          <w:ilvl w:val="0"/>
          <w:numId w:val="2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B00">
        <w:rPr>
          <w:rFonts w:ascii="Times New Roman" w:hAnsi="Times New Roman" w:cs="Times New Roman"/>
          <w:sz w:val="28"/>
          <w:szCs w:val="28"/>
        </w:rPr>
        <w:t>после проведения месячника по благоустройству обеспечить в трехдневный срок вывоз за свой счет всего дворового мусора на  свалку (полигон по захоронению твердых бытовых отходов);</w:t>
      </w:r>
    </w:p>
    <w:p w:rsidR="006D2AF7" w:rsidRPr="00500B00" w:rsidRDefault="006D2AF7" w:rsidP="00500B00">
      <w:pPr>
        <w:numPr>
          <w:ilvl w:val="0"/>
          <w:numId w:val="2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B00">
        <w:rPr>
          <w:rFonts w:ascii="Times New Roman" w:hAnsi="Times New Roman" w:cs="Times New Roman"/>
          <w:sz w:val="28"/>
          <w:szCs w:val="28"/>
        </w:rPr>
        <w:t xml:space="preserve">предъявлять для осмотра представителям администрации сельского поселения, органам санитарно-эпидемиологического, земельного и экологического контроля дворовые объекты санитарной очистки (выгребные ямы, индивидуальные контейнеры и помещения для сбора </w:t>
      </w:r>
      <w:r w:rsidRPr="00500B00">
        <w:rPr>
          <w:rFonts w:ascii="Times New Roman" w:hAnsi="Times New Roman" w:cs="Times New Roman"/>
          <w:sz w:val="28"/>
          <w:szCs w:val="28"/>
        </w:rPr>
        <w:lastRenderedPageBreak/>
        <w:t>мусора, компостные ямы и кучи, лотки, сети ливневой и </w:t>
      </w:r>
      <w:proofErr w:type="spellStart"/>
      <w:r w:rsidRPr="00500B00">
        <w:rPr>
          <w:rFonts w:ascii="Times New Roman" w:hAnsi="Times New Roman" w:cs="Times New Roman"/>
          <w:sz w:val="28"/>
          <w:szCs w:val="28"/>
        </w:rPr>
        <w:t>хозбытовой</w:t>
      </w:r>
      <w:proofErr w:type="spellEnd"/>
      <w:r w:rsidRPr="00500B00">
        <w:rPr>
          <w:rFonts w:ascii="Times New Roman" w:hAnsi="Times New Roman" w:cs="Times New Roman"/>
          <w:sz w:val="28"/>
          <w:szCs w:val="28"/>
        </w:rPr>
        <w:t xml:space="preserve"> канализации, объекты локального отопления).</w:t>
      </w:r>
    </w:p>
    <w:p w:rsidR="006D2AF7" w:rsidRPr="00500B00" w:rsidRDefault="006D2AF7" w:rsidP="00500B00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B00">
        <w:rPr>
          <w:rFonts w:ascii="Times New Roman" w:hAnsi="Times New Roman" w:cs="Times New Roman"/>
          <w:sz w:val="28"/>
          <w:szCs w:val="28"/>
        </w:rPr>
        <w:t xml:space="preserve"> Эксплуатирующие организации по уборке и санитарной очистке обязаны: </w:t>
      </w:r>
    </w:p>
    <w:p w:rsidR="006D2AF7" w:rsidRPr="00500B00" w:rsidRDefault="006D2AF7" w:rsidP="00500B00">
      <w:pPr>
        <w:numPr>
          <w:ilvl w:val="0"/>
          <w:numId w:val="3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B00">
        <w:rPr>
          <w:rFonts w:ascii="Times New Roman" w:hAnsi="Times New Roman" w:cs="Times New Roman"/>
          <w:sz w:val="28"/>
          <w:szCs w:val="28"/>
        </w:rPr>
        <w:t xml:space="preserve">предоставлять в соответствии с договором по установленному графику услуги по сбору и вывозу твердых бытовых отходов на свалку и содержимого выгребных ям на очистные сооружения; </w:t>
      </w:r>
    </w:p>
    <w:p w:rsidR="006D2AF7" w:rsidRPr="00500B00" w:rsidRDefault="006D2AF7" w:rsidP="00500B00">
      <w:pPr>
        <w:numPr>
          <w:ilvl w:val="0"/>
          <w:numId w:val="3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B00">
        <w:rPr>
          <w:rFonts w:ascii="Times New Roman" w:hAnsi="Times New Roman" w:cs="Times New Roman"/>
          <w:sz w:val="28"/>
          <w:szCs w:val="28"/>
        </w:rPr>
        <w:t xml:space="preserve">регулярно не реже одного раза в год на договорных условиях производить очистку водоотводящих канав и лотков от грязи и мусора и вывоз осадка для обезвреживания на полигоны твердых бытовых отходов; </w:t>
      </w:r>
    </w:p>
    <w:p w:rsidR="006D2AF7" w:rsidRPr="00500B00" w:rsidRDefault="006D2AF7" w:rsidP="00500B00">
      <w:pPr>
        <w:numPr>
          <w:ilvl w:val="0"/>
          <w:numId w:val="3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B00">
        <w:rPr>
          <w:rFonts w:ascii="Times New Roman" w:hAnsi="Times New Roman" w:cs="Times New Roman"/>
          <w:sz w:val="28"/>
          <w:szCs w:val="28"/>
        </w:rPr>
        <w:t>вывозить по заявкам и за счет владельцев крупногабаритные отходы (включая ветви и стволы деревьев) к местам захоронения или утилизации по мере их накопления во дворах;</w:t>
      </w:r>
    </w:p>
    <w:p w:rsidR="006D2AF7" w:rsidRPr="00500B00" w:rsidRDefault="006D2AF7" w:rsidP="00500B00">
      <w:pPr>
        <w:numPr>
          <w:ilvl w:val="0"/>
          <w:numId w:val="4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B00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Pr="00500B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00B00">
        <w:rPr>
          <w:rFonts w:ascii="Times New Roman" w:hAnsi="Times New Roman" w:cs="Times New Roman"/>
          <w:sz w:val="28"/>
          <w:szCs w:val="28"/>
        </w:rPr>
        <w:t xml:space="preserve"> своевременной санитарной очисткой в частном жилом секторе и оплатой жильцами в установленные сроки услуг по санитарной очистке (вывозу отходов и др.); </w:t>
      </w:r>
    </w:p>
    <w:p w:rsidR="006D2AF7" w:rsidRPr="00500B00" w:rsidRDefault="006D2AF7" w:rsidP="00500B00">
      <w:pPr>
        <w:numPr>
          <w:ilvl w:val="0"/>
          <w:numId w:val="4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B00">
        <w:rPr>
          <w:rFonts w:ascii="Times New Roman" w:hAnsi="Times New Roman" w:cs="Times New Roman"/>
          <w:sz w:val="28"/>
          <w:szCs w:val="28"/>
        </w:rPr>
        <w:t>оказывать жильцам помощь в организации и проведении работ по санитарной очистке придомовых территорий и прилегающих участков проезжей части улиц (включая очистку и ремонт водоотводящих канав, лотков, сетей);</w:t>
      </w:r>
    </w:p>
    <w:p w:rsidR="006D2AF7" w:rsidRPr="00500B00" w:rsidRDefault="006D2AF7" w:rsidP="00500B00">
      <w:pPr>
        <w:numPr>
          <w:ilvl w:val="0"/>
          <w:numId w:val="4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B00">
        <w:rPr>
          <w:rFonts w:ascii="Times New Roman" w:hAnsi="Times New Roman" w:cs="Times New Roman"/>
          <w:sz w:val="28"/>
          <w:szCs w:val="28"/>
        </w:rPr>
        <w:t>оповещать жильцов о сроках проведения месячников по благоустройству, времени и порядке сбора и вывоза крупногабаритных отходов.</w:t>
      </w:r>
    </w:p>
    <w:p w:rsidR="006D2AF7" w:rsidRPr="00500B00" w:rsidRDefault="006D2AF7" w:rsidP="00500B00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B00">
        <w:rPr>
          <w:rFonts w:ascii="Times New Roman" w:hAnsi="Times New Roman" w:cs="Times New Roman"/>
          <w:sz w:val="28"/>
          <w:szCs w:val="28"/>
        </w:rPr>
        <w:t>На территории  сельского поселения периодически образуются несанкционированные свалки, которые силами администрации  сельского поселения ликвидируются. Стихийные свалки отрицательно влияют на окружающую среду: они привлекают птиц, насекомых, а в жаркое время при определенных условиях некоторые отходы могут возгораться, загрязняя атмосферный воздух продуктами горения и создавая пожароопасную обстановку.</w:t>
      </w:r>
    </w:p>
    <w:p w:rsidR="006D2AF7" w:rsidRPr="00500B00" w:rsidRDefault="006D2AF7" w:rsidP="00500B00">
      <w:pPr>
        <w:pStyle w:val="af"/>
        <w:ind w:right="-1" w:firstLine="567"/>
        <w:rPr>
          <w:sz w:val="28"/>
          <w:szCs w:val="28"/>
        </w:rPr>
      </w:pPr>
      <w:r w:rsidRPr="00500B00">
        <w:rPr>
          <w:sz w:val="28"/>
          <w:szCs w:val="28"/>
        </w:rPr>
        <w:t>Мероприятия по развитию системы сбора и утилизации ТБО в Поселении:</w:t>
      </w:r>
    </w:p>
    <w:p w:rsidR="006D2AF7" w:rsidRPr="00500B00" w:rsidRDefault="006D2AF7" w:rsidP="00500B00">
      <w:pPr>
        <w:pStyle w:val="af"/>
        <w:ind w:right="-1" w:firstLine="567"/>
        <w:rPr>
          <w:sz w:val="28"/>
          <w:szCs w:val="28"/>
        </w:rPr>
      </w:pPr>
      <w:r w:rsidRPr="00500B00">
        <w:rPr>
          <w:sz w:val="28"/>
          <w:szCs w:val="28"/>
        </w:rPr>
        <w:t>- проведение мероприятий по усовершенствованию санкционированных полигонов твердых бытовых отходов (</w:t>
      </w:r>
      <w:proofErr w:type="spellStart"/>
      <w:r w:rsidRPr="00500B00">
        <w:rPr>
          <w:sz w:val="28"/>
          <w:szCs w:val="28"/>
        </w:rPr>
        <w:t>оканавливание</w:t>
      </w:r>
      <w:proofErr w:type="spellEnd"/>
      <w:r w:rsidRPr="00500B00">
        <w:rPr>
          <w:sz w:val="28"/>
          <w:szCs w:val="28"/>
        </w:rPr>
        <w:t>, укрепление грунтов, вывешивание аншлагов);</w:t>
      </w:r>
    </w:p>
    <w:p w:rsidR="006D2AF7" w:rsidRPr="00500B00" w:rsidRDefault="006D2AF7" w:rsidP="00500B00">
      <w:pPr>
        <w:pStyle w:val="af"/>
        <w:ind w:right="-1" w:firstLine="567"/>
        <w:rPr>
          <w:sz w:val="28"/>
          <w:szCs w:val="28"/>
        </w:rPr>
      </w:pPr>
      <w:r w:rsidRPr="00500B00">
        <w:rPr>
          <w:sz w:val="28"/>
          <w:szCs w:val="28"/>
        </w:rPr>
        <w:t>- обустройство мест для приема ТБО у населения, установка на территории населенных пунктов контейнеров для сбора мусора, организация мобильного вывоза мусора непосредственно от частных домов;</w:t>
      </w:r>
    </w:p>
    <w:p w:rsidR="006D2AF7" w:rsidRPr="00500B00" w:rsidRDefault="006D2AF7" w:rsidP="00500B00">
      <w:pPr>
        <w:pStyle w:val="af"/>
        <w:ind w:right="-1" w:firstLine="567"/>
        <w:rPr>
          <w:sz w:val="28"/>
          <w:szCs w:val="28"/>
        </w:rPr>
      </w:pPr>
      <w:r w:rsidRPr="00500B00">
        <w:rPr>
          <w:sz w:val="28"/>
          <w:szCs w:val="28"/>
        </w:rPr>
        <w:t>- установка контейнеров для сбора ТБО в местах массового отдыха граждан;</w:t>
      </w:r>
    </w:p>
    <w:p w:rsidR="006D2AF7" w:rsidRPr="00500B00" w:rsidRDefault="006D2AF7" w:rsidP="00500B00">
      <w:pPr>
        <w:pStyle w:val="af"/>
        <w:ind w:right="-1" w:firstLine="567"/>
        <w:rPr>
          <w:sz w:val="28"/>
          <w:szCs w:val="28"/>
        </w:rPr>
      </w:pPr>
      <w:r w:rsidRPr="00500B00">
        <w:rPr>
          <w:sz w:val="28"/>
          <w:szCs w:val="28"/>
        </w:rPr>
        <w:t>- организация обслуживания мест сбора ТБО;</w:t>
      </w:r>
    </w:p>
    <w:p w:rsidR="006D2AF7" w:rsidRPr="00500B00" w:rsidRDefault="006D2AF7" w:rsidP="00500B00">
      <w:pPr>
        <w:pStyle w:val="af"/>
        <w:ind w:right="-1" w:firstLine="567"/>
        <w:rPr>
          <w:sz w:val="28"/>
          <w:szCs w:val="28"/>
        </w:rPr>
      </w:pPr>
      <w:r w:rsidRPr="00500B00">
        <w:rPr>
          <w:sz w:val="28"/>
          <w:szCs w:val="28"/>
        </w:rPr>
        <w:t>- своевременный вывоз мусора с территории жилой застройки;</w:t>
      </w:r>
    </w:p>
    <w:p w:rsidR="006D2AF7" w:rsidRPr="00500B00" w:rsidRDefault="006D2AF7" w:rsidP="00500B00">
      <w:pPr>
        <w:pStyle w:val="af"/>
        <w:ind w:right="-1" w:firstLine="567"/>
        <w:rPr>
          <w:sz w:val="28"/>
          <w:szCs w:val="28"/>
        </w:rPr>
      </w:pPr>
      <w:r w:rsidRPr="00500B00">
        <w:rPr>
          <w:sz w:val="28"/>
          <w:szCs w:val="28"/>
        </w:rPr>
        <w:lastRenderedPageBreak/>
        <w:t>- регулярное проведение работ по удалению несанкционированных свалок;</w:t>
      </w:r>
    </w:p>
    <w:p w:rsidR="006D2AF7" w:rsidRPr="00500B00" w:rsidRDefault="006D2AF7" w:rsidP="00500B00">
      <w:pPr>
        <w:pStyle w:val="af"/>
        <w:ind w:right="-1" w:firstLine="567"/>
        <w:rPr>
          <w:sz w:val="28"/>
          <w:szCs w:val="28"/>
        </w:rPr>
      </w:pPr>
      <w:r w:rsidRPr="00500B00">
        <w:rPr>
          <w:sz w:val="28"/>
          <w:szCs w:val="28"/>
        </w:rPr>
        <w:t xml:space="preserve">- введение элементов финансового поощрения добровольных бригад, собирающих несанкционированно складированный мусор и транспортирующих его на полигон ТБО. </w:t>
      </w:r>
    </w:p>
    <w:p w:rsidR="006D2AF7" w:rsidRPr="00500B00" w:rsidRDefault="006D2AF7" w:rsidP="00500B00">
      <w:pPr>
        <w:pStyle w:val="af"/>
        <w:ind w:right="-1" w:firstLine="567"/>
        <w:rPr>
          <w:sz w:val="28"/>
          <w:szCs w:val="28"/>
        </w:rPr>
      </w:pPr>
      <w:r w:rsidRPr="00500B00">
        <w:rPr>
          <w:sz w:val="28"/>
          <w:szCs w:val="28"/>
        </w:rPr>
        <w:t>Учитывая то, что в настоящее время вывоз мусора становится нормальным прибыльным делом, необходимо содействовать выходу на этот рынок индивидуальных предпринимателей. За счет этого появится конкуренция и можно ожидать снижения стоимости утилизации отходов. В качестве стартовых площадок для индивидуальных предпринимателей могут быть объекты сбора, накопления и хранения ТБО на специально обустроенных площадках при населенных пунктах, а также организация вывоза ТБО на районный полигон для захоронения.</w:t>
      </w:r>
    </w:p>
    <w:p w:rsidR="00F946B5" w:rsidRPr="00500B00" w:rsidRDefault="00F946B5" w:rsidP="00500B00">
      <w:pPr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4BF0" w:rsidRPr="00500B00" w:rsidRDefault="00500B00" w:rsidP="00500B00">
      <w:pPr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0B00">
        <w:rPr>
          <w:rFonts w:ascii="Times New Roman" w:hAnsi="Times New Roman" w:cs="Times New Roman"/>
          <w:b/>
          <w:sz w:val="28"/>
          <w:szCs w:val="28"/>
          <w:u w:val="single"/>
        </w:rPr>
        <w:t>Осно</w:t>
      </w:r>
      <w:r w:rsidR="006D2AF7" w:rsidRPr="00500B00">
        <w:rPr>
          <w:rFonts w:ascii="Times New Roman" w:hAnsi="Times New Roman" w:cs="Times New Roman"/>
          <w:b/>
          <w:sz w:val="28"/>
          <w:szCs w:val="28"/>
          <w:u w:val="single"/>
        </w:rPr>
        <w:t>вные направления работы администрации сельского поселения</w:t>
      </w:r>
    </w:p>
    <w:p w:rsidR="00EA4BF0" w:rsidRPr="00500B00" w:rsidRDefault="00EA4BF0" w:rsidP="00500B00">
      <w:pPr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0B00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6D2AF7" w:rsidRPr="00500B00">
        <w:rPr>
          <w:rFonts w:ascii="Times New Roman" w:hAnsi="Times New Roman" w:cs="Times New Roman"/>
          <w:sz w:val="28"/>
          <w:szCs w:val="28"/>
        </w:rPr>
        <w:t>Совершенствование нормативной правовой базы, обеспечивающей правовые и экономические условия деятельности и взаимоотношения участников процесса обращения с отходами на всех стадиях.</w:t>
      </w:r>
    </w:p>
    <w:p w:rsidR="006D2AF7" w:rsidRPr="00500B00" w:rsidRDefault="00EA4BF0" w:rsidP="00500B00">
      <w:pPr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0B00"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="006D2AF7" w:rsidRPr="00500B00">
        <w:rPr>
          <w:rFonts w:ascii="Times New Roman" w:hAnsi="Times New Roman" w:cs="Times New Roman"/>
          <w:sz w:val="28"/>
          <w:szCs w:val="28"/>
        </w:rPr>
        <w:t>Определение приоритетов стратегии в развитии системы обращения с отходами, разработка и утверждение Концепции обращения с отходами.</w:t>
      </w:r>
    </w:p>
    <w:p w:rsidR="006D2AF7" w:rsidRPr="00500B00" w:rsidRDefault="00EA4BF0" w:rsidP="00500B0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B00">
        <w:rPr>
          <w:rFonts w:ascii="Times New Roman" w:hAnsi="Times New Roman" w:cs="Times New Roman"/>
          <w:sz w:val="28"/>
          <w:szCs w:val="28"/>
        </w:rPr>
        <w:t>3.</w:t>
      </w:r>
      <w:r w:rsidR="006D2AF7" w:rsidRPr="00500B00">
        <w:rPr>
          <w:rFonts w:ascii="Times New Roman" w:hAnsi="Times New Roman" w:cs="Times New Roman"/>
          <w:sz w:val="28"/>
          <w:szCs w:val="28"/>
        </w:rPr>
        <w:t>Разработка и реализация инвестиционных проектов по обращению с отходами производства и потребления.</w:t>
      </w:r>
    </w:p>
    <w:p w:rsidR="006D2AF7" w:rsidRPr="00500B00" w:rsidRDefault="006D2AF7" w:rsidP="00500B00">
      <w:pPr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0B0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00B00">
        <w:rPr>
          <w:rFonts w:ascii="Times New Roman" w:hAnsi="Times New Roman" w:cs="Times New Roman"/>
          <w:bCs/>
          <w:sz w:val="28"/>
          <w:szCs w:val="28"/>
        </w:rPr>
        <w:t>Обобщая вышеизложенное, необходимо сказать, что</w:t>
      </w:r>
      <w:r w:rsidRPr="00500B00">
        <w:rPr>
          <w:rFonts w:ascii="Times New Roman" w:hAnsi="Times New Roman" w:cs="Times New Roman"/>
          <w:color w:val="000000"/>
          <w:sz w:val="28"/>
          <w:szCs w:val="28"/>
        </w:rPr>
        <w:t xml:space="preserve"> очистка территорий населенных пунктов </w:t>
      </w:r>
      <w:r w:rsidRPr="00500B00">
        <w:rPr>
          <w:rFonts w:ascii="Times New Roman" w:hAnsi="Times New Roman" w:cs="Times New Roman"/>
          <w:bCs/>
          <w:sz w:val="28"/>
          <w:szCs w:val="28"/>
        </w:rPr>
        <w:t xml:space="preserve">является </w:t>
      </w:r>
      <w:proofErr w:type="spellStart"/>
      <w:r w:rsidRPr="00500B00">
        <w:rPr>
          <w:rFonts w:ascii="Times New Roman" w:hAnsi="Times New Roman" w:cs="Times New Roman"/>
          <w:bCs/>
          <w:sz w:val="28"/>
          <w:szCs w:val="28"/>
        </w:rPr>
        <w:t>многоаспектной</w:t>
      </w:r>
      <w:proofErr w:type="spellEnd"/>
      <w:r w:rsidRPr="00500B00">
        <w:rPr>
          <w:rFonts w:ascii="Times New Roman" w:hAnsi="Times New Roman" w:cs="Times New Roman"/>
          <w:bCs/>
          <w:sz w:val="28"/>
          <w:szCs w:val="28"/>
        </w:rPr>
        <w:t>, а решение сложных задач не проводят в одно действие. Выстроить стройную систему, включающую все вопросы  очистки территории  сельского  поселения Кушалино, обращения с отходами от сбора до переработки, требует определенных затрат для решения задач - экологических, экономических, технологических, законодательных, социальных, научных, информационных и этических.</w:t>
      </w:r>
    </w:p>
    <w:p w:rsidR="006D2AF7" w:rsidRPr="00500B00" w:rsidRDefault="006D2AF7" w:rsidP="00500B00">
      <w:pPr>
        <w:pStyle w:val="af"/>
        <w:ind w:firstLine="567"/>
        <w:rPr>
          <w:b/>
          <w:sz w:val="28"/>
          <w:szCs w:val="28"/>
          <w:u w:val="single"/>
        </w:rPr>
      </w:pPr>
      <w:r w:rsidRPr="00500B00">
        <w:rPr>
          <w:b/>
          <w:sz w:val="28"/>
          <w:szCs w:val="28"/>
          <w:u w:val="single"/>
        </w:rPr>
        <w:t>Рекомендации для поэтапной организации системы селективного сбора ТБО на территории поселения</w:t>
      </w:r>
    </w:p>
    <w:p w:rsidR="006D2AF7" w:rsidRPr="00500B00" w:rsidRDefault="006D2AF7" w:rsidP="00500B00">
      <w:pPr>
        <w:pStyle w:val="af"/>
        <w:ind w:firstLine="567"/>
        <w:rPr>
          <w:b/>
          <w:sz w:val="28"/>
          <w:szCs w:val="28"/>
          <w:u w:val="single"/>
        </w:rPr>
      </w:pPr>
    </w:p>
    <w:p w:rsidR="006D2AF7" w:rsidRPr="00500B00" w:rsidRDefault="006D2AF7" w:rsidP="00500B00">
      <w:pPr>
        <w:pStyle w:val="af"/>
        <w:ind w:firstLine="567"/>
        <w:rPr>
          <w:sz w:val="28"/>
          <w:szCs w:val="28"/>
        </w:rPr>
      </w:pPr>
      <w:r w:rsidRPr="00500B00">
        <w:rPr>
          <w:sz w:val="28"/>
          <w:szCs w:val="28"/>
        </w:rPr>
        <w:t xml:space="preserve">1. С целью сокращения объемов отходов, подлежащих депонированию на полигоне, а также с целью использования и переработки вторичного сырья в пригодную для использования продукцию, на предприятии необходимо предусмотреть мероприятия по раздельному сбору и вторичной переработке компонентов отходов, вывозимых на полигон: </w:t>
      </w:r>
    </w:p>
    <w:p w:rsidR="006D2AF7" w:rsidRPr="00500B00" w:rsidRDefault="006D2AF7" w:rsidP="00500B00">
      <w:pPr>
        <w:pStyle w:val="af"/>
        <w:ind w:firstLine="567"/>
        <w:rPr>
          <w:sz w:val="28"/>
          <w:szCs w:val="28"/>
        </w:rPr>
      </w:pPr>
      <w:r w:rsidRPr="00500B00">
        <w:rPr>
          <w:sz w:val="28"/>
          <w:szCs w:val="28"/>
        </w:rPr>
        <w:lastRenderedPageBreak/>
        <w:t>- установить на контейнерной площадке временного накопления отходов, вывозимых на полигон, специализированные контейнеры для сбора вторичных материальных ресурсов: макулатуры, полимерных изделий, резиновые изделия отработанные, древесные отходы;</w:t>
      </w:r>
    </w:p>
    <w:p w:rsidR="006D2AF7" w:rsidRPr="00500B00" w:rsidRDefault="006D2AF7" w:rsidP="00500B00">
      <w:pPr>
        <w:pStyle w:val="af"/>
        <w:ind w:firstLine="567"/>
        <w:rPr>
          <w:sz w:val="28"/>
          <w:szCs w:val="28"/>
        </w:rPr>
      </w:pPr>
      <w:r w:rsidRPr="00500B00">
        <w:rPr>
          <w:sz w:val="28"/>
          <w:szCs w:val="28"/>
        </w:rPr>
        <w:t>- проведение с сотрудниками предприятия информационно-разъяснительной работы с целью ознакомления с правилами сбора отходов и вторичных материальных ресурсов;</w:t>
      </w:r>
    </w:p>
    <w:p w:rsidR="006D2AF7" w:rsidRPr="00500B00" w:rsidRDefault="006D2AF7" w:rsidP="00500B00">
      <w:pPr>
        <w:pStyle w:val="af"/>
        <w:ind w:firstLine="567"/>
        <w:rPr>
          <w:sz w:val="28"/>
          <w:szCs w:val="28"/>
        </w:rPr>
      </w:pPr>
      <w:r w:rsidRPr="00500B00">
        <w:rPr>
          <w:sz w:val="28"/>
          <w:szCs w:val="28"/>
        </w:rPr>
        <w:t>- заключение договоров на передачу вторичного сырья со специализированными предприятиями, занимающимися переработкой и использованием данных видов отходов.</w:t>
      </w:r>
    </w:p>
    <w:p w:rsidR="006D2AF7" w:rsidRPr="00500B00" w:rsidRDefault="006D2AF7" w:rsidP="00500B00">
      <w:pPr>
        <w:pStyle w:val="af"/>
        <w:ind w:firstLine="567"/>
        <w:rPr>
          <w:sz w:val="28"/>
          <w:szCs w:val="28"/>
        </w:rPr>
      </w:pPr>
      <w:r w:rsidRPr="00500B00">
        <w:rPr>
          <w:sz w:val="28"/>
          <w:szCs w:val="28"/>
        </w:rPr>
        <w:t>Система селективного сбора отходов позволит на 30 – 40 % снизить количество отходов, подлежащих вывозу на полигон, рационально использовать вторичные ресурсы.</w:t>
      </w:r>
    </w:p>
    <w:p w:rsidR="006D2AF7" w:rsidRPr="00500B00" w:rsidRDefault="006D2AF7" w:rsidP="00500B00">
      <w:pPr>
        <w:pStyle w:val="af"/>
        <w:ind w:firstLine="567"/>
        <w:rPr>
          <w:sz w:val="28"/>
          <w:szCs w:val="28"/>
        </w:rPr>
      </w:pPr>
      <w:r w:rsidRPr="00500B00">
        <w:rPr>
          <w:sz w:val="28"/>
          <w:szCs w:val="28"/>
        </w:rPr>
        <w:t>2. Организовать площадку временного накопления пищевых отходов (в полиэтиленовых емкостях).</w:t>
      </w:r>
    </w:p>
    <w:p w:rsidR="006D2AF7" w:rsidRPr="00500B00" w:rsidRDefault="006D2AF7" w:rsidP="00500B00">
      <w:pPr>
        <w:pStyle w:val="af"/>
        <w:ind w:firstLine="567"/>
        <w:rPr>
          <w:sz w:val="28"/>
          <w:szCs w:val="28"/>
        </w:rPr>
      </w:pPr>
      <w:r w:rsidRPr="00500B00">
        <w:rPr>
          <w:sz w:val="28"/>
          <w:szCs w:val="28"/>
        </w:rPr>
        <w:t>3. Произвести маркировку мест временного накопления отходов с указанием:</w:t>
      </w:r>
    </w:p>
    <w:p w:rsidR="006D2AF7" w:rsidRPr="00500B00" w:rsidRDefault="006D2AF7" w:rsidP="00500B00">
      <w:pPr>
        <w:pStyle w:val="af"/>
        <w:ind w:firstLine="567"/>
        <w:rPr>
          <w:sz w:val="28"/>
          <w:szCs w:val="28"/>
        </w:rPr>
      </w:pPr>
      <w:r w:rsidRPr="00500B00">
        <w:rPr>
          <w:sz w:val="28"/>
          <w:szCs w:val="28"/>
        </w:rPr>
        <w:t>- номера;</w:t>
      </w:r>
    </w:p>
    <w:p w:rsidR="006D2AF7" w:rsidRPr="00500B00" w:rsidRDefault="006D2AF7" w:rsidP="00500B00">
      <w:pPr>
        <w:pStyle w:val="af"/>
        <w:ind w:firstLine="567"/>
        <w:rPr>
          <w:sz w:val="28"/>
          <w:szCs w:val="28"/>
        </w:rPr>
      </w:pPr>
      <w:r w:rsidRPr="00500B00">
        <w:rPr>
          <w:sz w:val="28"/>
          <w:szCs w:val="28"/>
        </w:rPr>
        <w:t>- видов отходов, для хранения которых предназначено данное место.</w:t>
      </w:r>
    </w:p>
    <w:p w:rsidR="006D2AF7" w:rsidRPr="00500B00" w:rsidRDefault="006D2AF7" w:rsidP="00500B00">
      <w:pPr>
        <w:pStyle w:val="af"/>
        <w:ind w:firstLine="567"/>
        <w:rPr>
          <w:sz w:val="28"/>
          <w:szCs w:val="28"/>
        </w:rPr>
      </w:pPr>
    </w:p>
    <w:p w:rsidR="006D2AF7" w:rsidRPr="00500B00" w:rsidRDefault="006D2AF7" w:rsidP="00500B00">
      <w:pPr>
        <w:pStyle w:val="af"/>
        <w:ind w:firstLine="567"/>
        <w:rPr>
          <w:b/>
          <w:sz w:val="28"/>
          <w:szCs w:val="28"/>
          <w:u w:val="single"/>
        </w:rPr>
      </w:pPr>
      <w:r w:rsidRPr="00500B00">
        <w:rPr>
          <w:b/>
          <w:sz w:val="28"/>
          <w:szCs w:val="28"/>
          <w:u w:val="single"/>
        </w:rPr>
        <w:t>Финансирование мероприятий по санитарной очистке территории сельского поселения</w:t>
      </w:r>
    </w:p>
    <w:p w:rsidR="006D2AF7" w:rsidRPr="00500B00" w:rsidRDefault="006D2AF7" w:rsidP="00500B00">
      <w:pPr>
        <w:pStyle w:val="a8"/>
        <w:spacing w:after="0"/>
        <w:ind w:right="-1" w:firstLine="567"/>
        <w:jc w:val="both"/>
        <w:rPr>
          <w:b/>
          <w:bCs/>
          <w:sz w:val="28"/>
          <w:szCs w:val="28"/>
          <w:u w:val="single"/>
        </w:rPr>
      </w:pPr>
    </w:p>
    <w:p w:rsidR="006D2AF7" w:rsidRPr="00500B00" w:rsidRDefault="006D2AF7" w:rsidP="00500B00">
      <w:pPr>
        <w:pStyle w:val="af"/>
        <w:ind w:right="-1" w:firstLine="567"/>
        <w:rPr>
          <w:sz w:val="28"/>
          <w:szCs w:val="28"/>
        </w:rPr>
      </w:pPr>
      <w:r w:rsidRPr="00500B00">
        <w:rPr>
          <w:sz w:val="28"/>
          <w:szCs w:val="28"/>
        </w:rPr>
        <w:t xml:space="preserve">             Ежегодно в бюджете сельского поселения предусматривать финансирование  на благоустройство и санитарную очистку территории поселения. </w:t>
      </w:r>
    </w:p>
    <w:p w:rsidR="00572195" w:rsidRPr="00EA4BF0" w:rsidRDefault="00572195">
      <w:pPr>
        <w:rPr>
          <w:rFonts w:ascii="Times New Roman" w:hAnsi="Times New Roman" w:cs="Times New Roman"/>
        </w:rPr>
      </w:pPr>
    </w:p>
    <w:sectPr w:rsidR="00572195" w:rsidRPr="00EA4BF0" w:rsidSect="00665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27EA62A"/>
    <w:lvl w:ilvl="0">
      <w:start w:val="1"/>
      <w:numFmt w:val="bullet"/>
      <w:pStyle w:val="a"/>
      <w:lvlText w:val="−"/>
      <w:lvlJc w:val="left"/>
      <w:pPr>
        <w:tabs>
          <w:tab w:val="num" w:pos="284"/>
        </w:tabs>
        <w:ind w:left="454" w:hanging="170"/>
      </w:pPr>
      <w:rPr>
        <w:rFonts w:ascii="Courier New" w:hAnsi="Courier New" w:cs="Times New Roman" w:hint="default"/>
      </w:rPr>
    </w:lvl>
  </w:abstractNum>
  <w:abstractNum w:abstractNumId="1">
    <w:nsid w:val="1EF00A09"/>
    <w:multiLevelType w:val="hybridMultilevel"/>
    <w:tmpl w:val="5928B7CA"/>
    <w:lvl w:ilvl="0" w:tplc="60BA1E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u w:val="none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BC4746"/>
    <w:multiLevelType w:val="hybridMultilevel"/>
    <w:tmpl w:val="FC862DD6"/>
    <w:lvl w:ilvl="0" w:tplc="60BA1E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u w:val="none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DB28D9"/>
    <w:multiLevelType w:val="hybridMultilevel"/>
    <w:tmpl w:val="A4304778"/>
    <w:lvl w:ilvl="0" w:tplc="60BA1E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u w:val="none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8372CF"/>
    <w:multiLevelType w:val="hybridMultilevel"/>
    <w:tmpl w:val="4CF82FCE"/>
    <w:lvl w:ilvl="0" w:tplc="FEEA15B2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5566B988">
      <w:start w:val="4"/>
      <w:numFmt w:val="decimal"/>
      <w:lvlText w:val="%3"/>
      <w:lvlJc w:val="left"/>
      <w:pPr>
        <w:tabs>
          <w:tab w:val="num" w:pos="2548"/>
        </w:tabs>
        <w:ind w:left="254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2AF7"/>
    <w:rsid w:val="00141617"/>
    <w:rsid w:val="00162A99"/>
    <w:rsid w:val="00233875"/>
    <w:rsid w:val="00335CA6"/>
    <w:rsid w:val="00355BEF"/>
    <w:rsid w:val="003945FF"/>
    <w:rsid w:val="003F4E01"/>
    <w:rsid w:val="00483CE1"/>
    <w:rsid w:val="004A78DE"/>
    <w:rsid w:val="00500B00"/>
    <w:rsid w:val="00552975"/>
    <w:rsid w:val="00572195"/>
    <w:rsid w:val="006043A3"/>
    <w:rsid w:val="00665ABE"/>
    <w:rsid w:val="006C4E4A"/>
    <w:rsid w:val="006D2AF7"/>
    <w:rsid w:val="00961042"/>
    <w:rsid w:val="00A720E2"/>
    <w:rsid w:val="00A73539"/>
    <w:rsid w:val="00A91C6F"/>
    <w:rsid w:val="00AB3FEF"/>
    <w:rsid w:val="00AE72E4"/>
    <w:rsid w:val="00B040D5"/>
    <w:rsid w:val="00B254E4"/>
    <w:rsid w:val="00B75B24"/>
    <w:rsid w:val="00B8428C"/>
    <w:rsid w:val="00C337B6"/>
    <w:rsid w:val="00C50C75"/>
    <w:rsid w:val="00C636A6"/>
    <w:rsid w:val="00C646FC"/>
    <w:rsid w:val="00DD13B9"/>
    <w:rsid w:val="00EA4BF0"/>
    <w:rsid w:val="00F4559E"/>
    <w:rsid w:val="00F80C07"/>
    <w:rsid w:val="00F946B5"/>
    <w:rsid w:val="00FC1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65ABE"/>
  </w:style>
  <w:style w:type="paragraph" w:styleId="2">
    <w:name w:val="heading 2"/>
    <w:aliases w:val="Заголовок 2 Знак Знак Знак Знак,Заголовок 2 Знак Знак Знак Знак Знак Знак Знак,Заголовок 2 Отчет,Заголовок 2 Знак1,Заголовок 2 Знак Знак"/>
    <w:basedOn w:val="a0"/>
    <w:next w:val="a0"/>
    <w:link w:val="20"/>
    <w:uiPriority w:val="9"/>
    <w:semiHidden/>
    <w:unhideWhenUsed/>
    <w:qFormat/>
    <w:rsid w:val="006D2AF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0"/>
    <w:next w:val="a0"/>
    <w:link w:val="60"/>
    <w:semiHidden/>
    <w:unhideWhenUsed/>
    <w:qFormat/>
    <w:rsid w:val="006D2AF7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smallCap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aliases w:val="Заголовок 2 Знак Знак Знак Знак Знак,Заголовок 2 Знак Знак Знак Знак Знак Знак Знак Знак,Заголовок 2 Отчет Знак,Заголовок 2 Знак1 Знак,Заголовок 2 Знак Знак Знак"/>
    <w:basedOn w:val="a1"/>
    <w:link w:val="2"/>
    <w:uiPriority w:val="9"/>
    <w:semiHidden/>
    <w:rsid w:val="006D2AF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6D2AF7"/>
    <w:rPr>
      <w:rFonts w:ascii="Times New Roman" w:eastAsia="Times New Roman" w:hAnsi="Times New Roman" w:cs="Times New Roman"/>
      <w:b/>
      <w:bCs/>
      <w:smallCaps/>
      <w:sz w:val="28"/>
      <w:szCs w:val="20"/>
    </w:rPr>
  </w:style>
  <w:style w:type="character" w:styleId="a4">
    <w:name w:val="Hyperlink"/>
    <w:basedOn w:val="a1"/>
    <w:uiPriority w:val="99"/>
    <w:semiHidden/>
    <w:unhideWhenUsed/>
    <w:rsid w:val="006D2AF7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6D2AF7"/>
    <w:rPr>
      <w:color w:val="800080" w:themeColor="followedHyperlink"/>
      <w:u w:val="single"/>
    </w:rPr>
  </w:style>
  <w:style w:type="character" w:customStyle="1" w:styleId="22">
    <w:name w:val="Заголовок 2 Знак2"/>
    <w:aliases w:val="Заголовок 2 Знак Знак Знак Знак Знак1,Заголовок 2 Знак Знак Знак Знак Знак Знак Знак Знак1,Заголовок 2 Отчет Знак1,Заголовок 2 Знак1 Знак1,Заголовок 2 Знак Знак Знак1"/>
    <w:basedOn w:val="a1"/>
    <w:semiHidden/>
    <w:rsid w:val="006D2AF7"/>
    <w:rPr>
      <w:rFonts w:asciiTheme="majorHAnsi" w:eastAsiaTheme="majorEastAsia" w:hAnsiTheme="majorHAnsi" w:cstheme="majorBidi"/>
      <w:b/>
      <w:bCs/>
      <w:smallCaps/>
      <w:color w:val="4F81BD" w:themeColor="accent1"/>
      <w:sz w:val="26"/>
      <w:szCs w:val="26"/>
    </w:rPr>
  </w:style>
  <w:style w:type="paragraph" w:styleId="a6">
    <w:name w:val="Normal (Web)"/>
    <w:basedOn w:val="a0"/>
    <w:semiHidden/>
    <w:unhideWhenUsed/>
    <w:rsid w:val="006D2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mallCaps/>
      <w:sz w:val="24"/>
      <w:szCs w:val="24"/>
    </w:rPr>
  </w:style>
  <w:style w:type="character" w:customStyle="1" w:styleId="a7">
    <w:name w:val="Маркированный список Знак"/>
    <w:aliases w:val="Маркированный список Знак Знак Знак,Маркированный Знак Знак Знак"/>
    <w:basedOn w:val="a1"/>
    <w:link w:val="a"/>
    <w:semiHidden/>
    <w:locked/>
    <w:rsid w:val="006D2AF7"/>
    <w:rPr>
      <w:smallCaps/>
      <w:sz w:val="26"/>
    </w:rPr>
  </w:style>
  <w:style w:type="paragraph" w:styleId="a">
    <w:name w:val="List Bullet"/>
    <w:aliases w:val="Маркированный список Знак Знак,Маркированный Знак Знак"/>
    <w:basedOn w:val="a0"/>
    <w:link w:val="a7"/>
    <w:semiHidden/>
    <w:unhideWhenUsed/>
    <w:rsid w:val="006D2AF7"/>
    <w:pPr>
      <w:widowControl w:val="0"/>
      <w:numPr>
        <w:numId w:val="1"/>
      </w:numPr>
      <w:tabs>
        <w:tab w:val="clear" w:pos="284"/>
        <w:tab w:val="num" w:pos="360"/>
      </w:tabs>
      <w:autoSpaceDE w:val="0"/>
      <w:autoSpaceDN w:val="0"/>
      <w:adjustRightInd w:val="0"/>
      <w:spacing w:before="120" w:after="0" w:line="240" w:lineRule="auto"/>
      <w:ind w:left="357" w:hanging="357"/>
      <w:jc w:val="both"/>
    </w:pPr>
    <w:rPr>
      <w:smallCaps/>
      <w:sz w:val="26"/>
    </w:rPr>
  </w:style>
  <w:style w:type="paragraph" w:styleId="a8">
    <w:name w:val="Body Text"/>
    <w:basedOn w:val="a0"/>
    <w:link w:val="a9"/>
    <w:uiPriority w:val="99"/>
    <w:unhideWhenUsed/>
    <w:rsid w:val="006D2AF7"/>
    <w:pPr>
      <w:spacing w:after="120" w:line="240" w:lineRule="auto"/>
    </w:pPr>
    <w:rPr>
      <w:rFonts w:ascii="Times New Roman" w:eastAsia="Times New Roman" w:hAnsi="Times New Roman" w:cs="Times New Roman"/>
      <w:smallCaps/>
      <w:sz w:val="24"/>
      <w:szCs w:val="24"/>
    </w:rPr>
  </w:style>
  <w:style w:type="character" w:customStyle="1" w:styleId="a9">
    <w:name w:val="Основной текст Знак"/>
    <w:basedOn w:val="a1"/>
    <w:link w:val="a8"/>
    <w:uiPriority w:val="99"/>
    <w:rsid w:val="006D2AF7"/>
    <w:rPr>
      <w:rFonts w:ascii="Times New Roman" w:eastAsia="Times New Roman" w:hAnsi="Times New Roman" w:cs="Times New Roman"/>
      <w:smallCaps/>
      <w:sz w:val="24"/>
      <w:szCs w:val="24"/>
    </w:rPr>
  </w:style>
  <w:style w:type="paragraph" w:styleId="aa">
    <w:name w:val="Body Text Indent"/>
    <w:basedOn w:val="a0"/>
    <w:link w:val="ab"/>
    <w:uiPriority w:val="99"/>
    <w:semiHidden/>
    <w:unhideWhenUsed/>
    <w:rsid w:val="006D2AF7"/>
    <w:pPr>
      <w:spacing w:after="120" w:line="240" w:lineRule="auto"/>
      <w:ind w:left="283"/>
    </w:pPr>
    <w:rPr>
      <w:rFonts w:ascii="Times New Roman" w:eastAsia="Times New Roman" w:hAnsi="Times New Roman" w:cs="Times New Roman"/>
      <w:smallCaps/>
      <w:sz w:val="24"/>
      <w:szCs w:val="24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6D2AF7"/>
    <w:rPr>
      <w:rFonts w:ascii="Times New Roman" w:eastAsia="Times New Roman" w:hAnsi="Times New Roman" w:cs="Times New Roman"/>
      <w:smallCaps/>
      <w:sz w:val="24"/>
      <w:szCs w:val="24"/>
    </w:rPr>
  </w:style>
  <w:style w:type="paragraph" w:styleId="3">
    <w:name w:val="Body Text Indent 3"/>
    <w:basedOn w:val="a0"/>
    <w:link w:val="30"/>
    <w:semiHidden/>
    <w:unhideWhenUsed/>
    <w:rsid w:val="006D2A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mallCaps/>
      <w:sz w:val="24"/>
      <w:szCs w:val="28"/>
    </w:rPr>
  </w:style>
  <w:style w:type="character" w:customStyle="1" w:styleId="30">
    <w:name w:val="Основной текст с отступом 3 Знак"/>
    <w:basedOn w:val="a1"/>
    <w:link w:val="3"/>
    <w:semiHidden/>
    <w:rsid w:val="006D2AF7"/>
    <w:rPr>
      <w:rFonts w:ascii="Times New Roman" w:eastAsia="Times New Roman" w:hAnsi="Times New Roman" w:cs="Times New Roman"/>
      <w:smallCaps/>
      <w:sz w:val="24"/>
      <w:szCs w:val="28"/>
    </w:rPr>
  </w:style>
  <w:style w:type="character" w:customStyle="1" w:styleId="ac">
    <w:name w:val="Без интервала Знак"/>
    <w:basedOn w:val="a1"/>
    <w:link w:val="ad"/>
    <w:uiPriority w:val="1"/>
    <w:locked/>
    <w:rsid w:val="006D2AF7"/>
    <w:rPr>
      <w:sz w:val="24"/>
      <w:szCs w:val="32"/>
      <w:lang w:eastAsia="en-US" w:bidi="en-US"/>
    </w:rPr>
  </w:style>
  <w:style w:type="paragraph" w:styleId="ad">
    <w:name w:val="No Spacing"/>
    <w:basedOn w:val="a0"/>
    <w:link w:val="ac"/>
    <w:uiPriority w:val="1"/>
    <w:qFormat/>
    <w:rsid w:val="006D2AF7"/>
    <w:pPr>
      <w:spacing w:after="0" w:line="240" w:lineRule="auto"/>
      <w:ind w:firstLine="709"/>
      <w:jc w:val="both"/>
    </w:pPr>
    <w:rPr>
      <w:sz w:val="24"/>
      <w:szCs w:val="32"/>
      <w:lang w:eastAsia="en-US" w:bidi="en-US"/>
    </w:rPr>
  </w:style>
  <w:style w:type="paragraph" w:styleId="ae">
    <w:name w:val="List Paragraph"/>
    <w:basedOn w:val="a0"/>
    <w:qFormat/>
    <w:rsid w:val="006D2AF7"/>
    <w:pPr>
      <w:suppressAutoHyphens/>
      <w:ind w:left="720"/>
    </w:pPr>
    <w:rPr>
      <w:rFonts w:ascii="Calibri" w:eastAsia="Times New Roman" w:hAnsi="Calibri" w:cs="Times New Roman"/>
      <w:smallCaps/>
      <w:lang w:eastAsia="ar-SA"/>
    </w:rPr>
  </w:style>
  <w:style w:type="paragraph" w:customStyle="1" w:styleId="center1">
    <w:name w:val="center1"/>
    <w:basedOn w:val="a0"/>
    <w:rsid w:val="006D2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mallCaps/>
      <w:sz w:val="24"/>
      <w:szCs w:val="24"/>
    </w:rPr>
  </w:style>
  <w:style w:type="character" w:customStyle="1" w:styleId="S">
    <w:name w:val="S_Обычный Знак"/>
    <w:basedOn w:val="a1"/>
    <w:link w:val="S0"/>
    <w:locked/>
    <w:rsid w:val="006D2AF7"/>
    <w:rPr>
      <w:smallCaps/>
      <w:sz w:val="24"/>
      <w:szCs w:val="24"/>
    </w:rPr>
  </w:style>
  <w:style w:type="paragraph" w:customStyle="1" w:styleId="S0">
    <w:name w:val="S_Обычный"/>
    <w:basedOn w:val="a0"/>
    <w:link w:val="S"/>
    <w:rsid w:val="006D2AF7"/>
    <w:pPr>
      <w:spacing w:after="0" w:line="360" w:lineRule="auto"/>
      <w:ind w:firstLine="709"/>
      <w:jc w:val="both"/>
    </w:pPr>
    <w:rPr>
      <w:smallCaps/>
      <w:sz w:val="24"/>
      <w:szCs w:val="24"/>
    </w:rPr>
  </w:style>
  <w:style w:type="paragraph" w:customStyle="1" w:styleId="21">
    <w:name w:val="Обычный2"/>
    <w:rsid w:val="006D2AF7"/>
    <w:pPr>
      <w:widowControl w:val="0"/>
      <w:snapToGrid w:val="0"/>
      <w:spacing w:before="280" w:after="0" w:line="300" w:lineRule="auto"/>
      <w:ind w:firstLine="700"/>
      <w:jc w:val="both"/>
    </w:pPr>
    <w:rPr>
      <w:rFonts w:ascii="Times New Roman" w:eastAsia="Times New Roman" w:hAnsi="Times New Roman" w:cs="Times New Roman"/>
      <w:smallCaps/>
      <w:sz w:val="24"/>
      <w:szCs w:val="20"/>
    </w:rPr>
  </w:style>
  <w:style w:type="paragraph" w:customStyle="1" w:styleId="af">
    <w:name w:val="Основной стиль записки"/>
    <w:basedOn w:val="a0"/>
    <w:qFormat/>
    <w:rsid w:val="006D2AF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80C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mw-headline">
    <w:name w:val="mw-headline"/>
    <w:basedOn w:val="a1"/>
    <w:rsid w:val="001416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8A25F-6A54-4330-A18E-958FAA480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14</Pages>
  <Words>3758</Words>
  <Characters>21421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Шовкра</cp:lastModifiedBy>
  <cp:revision>14</cp:revision>
  <cp:lastPrinted>2024-01-20T13:49:00Z</cp:lastPrinted>
  <dcterms:created xsi:type="dcterms:W3CDTF">2018-02-10T14:35:00Z</dcterms:created>
  <dcterms:modified xsi:type="dcterms:W3CDTF">2024-01-20T13:50:00Z</dcterms:modified>
</cp:coreProperties>
</file>